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B0A73A" w14:textId="77777777" w:rsidR="00961FA1" w:rsidRPr="00191377" w:rsidRDefault="00961FA1" w:rsidP="005565F3">
      <w:pPr>
        <w:pStyle w:val="Tytu"/>
        <w:jc w:val="center"/>
        <w:rPr>
          <w:rFonts w:cs="Times New Roman"/>
          <w:sz w:val="24"/>
          <w:szCs w:val="24"/>
        </w:rPr>
      </w:pPr>
      <w:r w:rsidRPr="00191377">
        <w:rPr>
          <w:rFonts w:cs="Times New Roman"/>
        </w:rPr>
        <w:t>SPIS ZAWARTOŚCI</w:t>
      </w:r>
    </w:p>
    <w:p w14:paraId="780C2319" w14:textId="77777777" w:rsidR="00961FA1" w:rsidRPr="00EF7BD4" w:rsidRDefault="00961FA1" w:rsidP="00961FA1">
      <w:pPr>
        <w:tabs>
          <w:tab w:val="left" w:pos="720"/>
        </w:tabs>
        <w:suppressAutoHyphens/>
        <w:spacing w:after="0" w:line="312" w:lineRule="auto"/>
        <w:jc w:val="left"/>
        <w:rPr>
          <w:rFonts w:cs="Times New Roman"/>
          <w:sz w:val="22"/>
          <w:szCs w:val="20"/>
        </w:rPr>
      </w:pPr>
      <w:r w:rsidRPr="00191377">
        <w:rPr>
          <w:rFonts w:cs="Times New Roman"/>
        </w:rPr>
        <w:t xml:space="preserve">A. </w:t>
      </w:r>
      <w:r w:rsidRPr="00EF7BD4">
        <w:rPr>
          <w:rFonts w:cs="Times New Roman"/>
          <w:sz w:val="22"/>
          <w:szCs w:val="20"/>
        </w:rPr>
        <w:t>DOKUMENTY FORMALNO – PRAWNE.</w:t>
      </w:r>
    </w:p>
    <w:p w14:paraId="04AB7DC8" w14:textId="77777777" w:rsidR="00961FA1" w:rsidRPr="00F37164" w:rsidRDefault="00961FA1">
      <w:pPr>
        <w:numPr>
          <w:ilvl w:val="0"/>
          <w:numId w:val="9"/>
        </w:numPr>
        <w:tabs>
          <w:tab w:val="left" w:pos="720"/>
        </w:tabs>
        <w:suppressAutoHyphens/>
        <w:spacing w:after="0" w:line="312" w:lineRule="auto"/>
        <w:jc w:val="left"/>
        <w:rPr>
          <w:rFonts w:cs="Times New Roman"/>
          <w:sz w:val="22"/>
          <w:szCs w:val="20"/>
        </w:rPr>
      </w:pPr>
      <w:r w:rsidRPr="00F37164">
        <w:rPr>
          <w:rFonts w:cs="Times New Roman"/>
          <w:sz w:val="22"/>
          <w:szCs w:val="20"/>
        </w:rPr>
        <w:t>Oświadczenie projektanta i autorów poszczególnych części projektu.</w:t>
      </w:r>
    </w:p>
    <w:p w14:paraId="42051355" w14:textId="77777777" w:rsidR="00961FA1" w:rsidRPr="00EF7BD4" w:rsidRDefault="00961FA1">
      <w:pPr>
        <w:numPr>
          <w:ilvl w:val="0"/>
          <w:numId w:val="9"/>
        </w:numPr>
        <w:tabs>
          <w:tab w:val="left" w:pos="720"/>
        </w:tabs>
        <w:suppressAutoHyphens/>
        <w:spacing w:after="0" w:line="312" w:lineRule="auto"/>
        <w:jc w:val="left"/>
        <w:rPr>
          <w:rFonts w:cs="Times New Roman"/>
          <w:sz w:val="22"/>
          <w:szCs w:val="20"/>
        </w:rPr>
      </w:pPr>
      <w:r w:rsidRPr="00EF7BD4">
        <w:rPr>
          <w:rFonts w:cs="Times New Roman"/>
          <w:sz w:val="22"/>
          <w:szCs w:val="20"/>
        </w:rPr>
        <w:t>Uprawnienia projektowe i zaświadczenia o przynależności do PIIIB.</w:t>
      </w:r>
      <w:r w:rsidRPr="00EF7BD4">
        <w:rPr>
          <w:rFonts w:cs="Times New Roman"/>
          <w:sz w:val="22"/>
          <w:szCs w:val="20"/>
        </w:rPr>
        <w:tab/>
      </w:r>
    </w:p>
    <w:p w14:paraId="57C38E20" w14:textId="77777777" w:rsidR="00961FA1" w:rsidRPr="00EF7BD4" w:rsidRDefault="00961FA1">
      <w:pPr>
        <w:numPr>
          <w:ilvl w:val="0"/>
          <w:numId w:val="9"/>
        </w:numPr>
        <w:tabs>
          <w:tab w:val="left" w:pos="720"/>
        </w:tabs>
        <w:suppressAutoHyphens/>
        <w:spacing w:after="0" w:line="312" w:lineRule="auto"/>
        <w:jc w:val="left"/>
        <w:rPr>
          <w:rFonts w:cs="Times New Roman"/>
          <w:sz w:val="22"/>
          <w:szCs w:val="20"/>
        </w:rPr>
      </w:pPr>
      <w:r w:rsidRPr="00EF7BD4">
        <w:rPr>
          <w:rFonts w:cs="Times New Roman"/>
          <w:sz w:val="22"/>
          <w:szCs w:val="20"/>
        </w:rPr>
        <w:t>Informacja o planie BIOZ.</w:t>
      </w:r>
    </w:p>
    <w:p w14:paraId="04305132" w14:textId="77777777" w:rsidR="00C45734" w:rsidRPr="00EF7BD4" w:rsidRDefault="00BF7312" w:rsidP="00C45734">
      <w:pPr>
        <w:tabs>
          <w:tab w:val="left" w:pos="720"/>
        </w:tabs>
        <w:suppressAutoHyphens/>
        <w:spacing w:after="0" w:line="312" w:lineRule="auto"/>
        <w:jc w:val="left"/>
        <w:rPr>
          <w:rFonts w:cs="Times New Roman"/>
          <w:sz w:val="22"/>
          <w:szCs w:val="20"/>
        </w:rPr>
      </w:pPr>
      <w:r w:rsidRPr="00EF7BD4">
        <w:rPr>
          <w:rFonts w:cs="Times New Roman"/>
          <w:sz w:val="22"/>
          <w:szCs w:val="20"/>
        </w:rPr>
        <w:t>B</w:t>
      </w:r>
      <w:r w:rsidR="00C45734" w:rsidRPr="00EF7BD4">
        <w:rPr>
          <w:rFonts w:cs="Times New Roman"/>
          <w:sz w:val="22"/>
          <w:szCs w:val="20"/>
        </w:rPr>
        <w:t>. PROJEKT INSTALACJI ELEKTRYCZNYCH.</w:t>
      </w:r>
    </w:p>
    <w:p w14:paraId="4CA7B066" w14:textId="77777777" w:rsidR="00C45734" w:rsidRPr="00EF7BD4" w:rsidRDefault="00C45734">
      <w:pPr>
        <w:pStyle w:val="Akapitzlist"/>
        <w:numPr>
          <w:ilvl w:val="0"/>
          <w:numId w:val="9"/>
        </w:numPr>
        <w:tabs>
          <w:tab w:val="left" w:pos="720"/>
        </w:tabs>
        <w:suppressAutoHyphens/>
        <w:spacing w:after="0" w:line="312" w:lineRule="auto"/>
        <w:rPr>
          <w:rFonts w:cs="Times New Roman"/>
          <w:sz w:val="22"/>
          <w:szCs w:val="20"/>
        </w:rPr>
      </w:pPr>
      <w:r w:rsidRPr="00EF7BD4">
        <w:rPr>
          <w:rFonts w:cs="Times New Roman"/>
          <w:sz w:val="22"/>
          <w:szCs w:val="20"/>
        </w:rPr>
        <w:t>Opis techniczny.</w:t>
      </w:r>
    </w:p>
    <w:sdt>
      <w:sdtPr>
        <w:rPr>
          <w:rFonts w:ascii="Times New Roman" w:eastAsiaTheme="minorHAnsi" w:hAnsi="Times New Roman" w:cs="Times New Roman"/>
          <w:color w:val="auto"/>
          <w:sz w:val="22"/>
          <w:szCs w:val="20"/>
          <w:lang w:eastAsia="en-US"/>
        </w:rPr>
        <w:id w:val="-138804744"/>
        <w:docPartObj>
          <w:docPartGallery w:val="Table of Contents"/>
          <w:docPartUnique/>
        </w:docPartObj>
      </w:sdtPr>
      <w:sdtEndPr>
        <w:rPr>
          <w:b/>
          <w:bCs/>
        </w:rPr>
      </w:sdtEndPr>
      <w:sdtContent>
        <w:p w14:paraId="58270C99" w14:textId="77777777" w:rsidR="00B046EF" w:rsidRPr="00511323" w:rsidRDefault="00B046EF" w:rsidP="00511323">
          <w:pPr>
            <w:pStyle w:val="Nagwekspisutreci"/>
            <w:spacing w:before="0"/>
            <w:rPr>
              <w:rFonts w:ascii="Times New Roman" w:hAnsi="Times New Roman" w:cs="Times New Roman"/>
              <w:sz w:val="2"/>
              <w:szCs w:val="2"/>
            </w:rPr>
          </w:pPr>
        </w:p>
        <w:p w14:paraId="41F9D055" w14:textId="5166441B" w:rsidR="008D7D43" w:rsidRDefault="007E251E">
          <w:pPr>
            <w:pStyle w:val="Spistreci1"/>
            <w:tabs>
              <w:tab w:val="right" w:leader="dot" w:pos="9061"/>
            </w:tabs>
            <w:rPr>
              <w:rFonts w:asciiTheme="minorHAnsi" w:eastAsiaTheme="minorEastAsia" w:hAnsiTheme="minorHAnsi"/>
              <w:noProof/>
              <w:kern w:val="2"/>
              <w:szCs w:val="24"/>
              <w:lang w:eastAsia="pl-PL"/>
              <w14:ligatures w14:val="standardContextual"/>
            </w:rPr>
          </w:pPr>
          <w:r>
            <w:rPr>
              <w:rFonts w:cs="Times New Roman"/>
              <w:b/>
              <w:bCs/>
              <w:sz w:val="22"/>
              <w:szCs w:val="20"/>
            </w:rPr>
            <w:fldChar w:fldCharType="begin"/>
          </w:r>
          <w:r w:rsidR="008B62E2">
            <w:rPr>
              <w:rFonts w:cs="Times New Roman"/>
              <w:b/>
              <w:bCs/>
              <w:sz w:val="22"/>
              <w:szCs w:val="20"/>
            </w:rPr>
            <w:instrText xml:space="preserve"> TOC \o "1-3" \h \z \u </w:instrText>
          </w:r>
          <w:r>
            <w:rPr>
              <w:rFonts w:cs="Times New Roman"/>
              <w:b/>
              <w:bCs/>
              <w:sz w:val="22"/>
              <w:szCs w:val="20"/>
            </w:rPr>
            <w:fldChar w:fldCharType="separate"/>
          </w:r>
          <w:hyperlink w:anchor="_Toc217986278" w:history="1">
            <w:r w:rsidR="008D7D43" w:rsidRPr="007255BE">
              <w:rPr>
                <w:rStyle w:val="Hipercze"/>
                <w:noProof/>
              </w:rPr>
              <w:t>Część A</w:t>
            </w:r>
            <w:r w:rsidR="008D7D43">
              <w:rPr>
                <w:noProof/>
                <w:webHidden/>
              </w:rPr>
              <w:tab/>
            </w:r>
            <w:r w:rsidR="008D7D43">
              <w:rPr>
                <w:noProof/>
                <w:webHidden/>
              </w:rPr>
              <w:fldChar w:fldCharType="begin"/>
            </w:r>
            <w:r w:rsidR="008D7D43">
              <w:rPr>
                <w:noProof/>
                <w:webHidden/>
              </w:rPr>
              <w:instrText xml:space="preserve"> PAGEREF _Toc217986278 \h </w:instrText>
            </w:r>
            <w:r w:rsidR="008D7D43">
              <w:rPr>
                <w:noProof/>
                <w:webHidden/>
              </w:rPr>
            </w:r>
            <w:r w:rsidR="008D7D43">
              <w:rPr>
                <w:noProof/>
                <w:webHidden/>
              </w:rPr>
              <w:fldChar w:fldCharType="separate"/>
            </w:r>
            <w:r w:rsidR="001212DE">
              <w:rPr>
                <w:noProof/>
                <w:webHidden/>
              </w:rPr>
              <w:t>4</w:t>
            </w:r>
            <w:r w:rsidR="008D7D43">
              <w:rPr>
                <w:noProof/>
                <w:webHidden/>
              </w:rPr>
              <w:fldChar w:fldCharType="end"/>
            </w:r>
          </w:hyperlink>
        </w:p>
        <w:p w14:paraId="27BA29F1" w14:textId="095CEF9D" w:rsidR="008D7D43" w:rsidRDefault="008D7D43">
          <w:pPr>
            <w:pStyle w:val="Spistreci1"/>
            <w:tabs>
              <w:tab w:val="right" w:leader="dot" w:pos="9061"/>
            </w:tabs>
            <w:rPr>
              <w:rFonts w:asciiTheme="minorHAnsi" w:eastAsiaTheme="minorEastAsia" w:hAnsiTheme="minorHAnsi"/>
              <w:noProof/>
              <w:kern w:val="2"/>
              <w:szCs w:val="24"/>
              <w:lang w:eastAsia="pl-PL"/>
              <w14:ligatures w14:val="standardContextual"/>
            </w:rPr>
          </w:pPr>
          <w:hyperlink w:anchor="_Toc217986279" w:history="1">
            <w:r w:rsidRPr="007255BE">
              <w:rPr>
                <w:rStyle w:val="Hipercze"/>
                <w:noProof/>
              </w:rPr>
              <w:t>Część B</w:t>
            </w:r>
            <w:r>
              <w:rPr>
                <w:noProof/>
                <w:webHidden/>
              </w:rPr>
              <w:tab/>
            </w:r>
            <w:r>
              <w:rPr>
                <w:noProof/>
                <w:webHidden/>
              </w:rPr>
              <w:fldChar w:fldCharType="begin"/>
            </w:r>
            <w:r>
              <w:rPr>
                <w:noProof/>
                <w:webHidden/>
              </w:rPr>
              <w:instrText xml:space="preserve"> PAGEREF _Toc217986279 \h </w:instrText>
            </w:r>
            <w:r>
              <w:rPr>
                <w:noProof/>
                <w:webHidden/>
              </w:rPr>
            </w:r>
            <w:r>
              <w:rPr>
                <w:noProof/>
                <w:webHidden/>
              </w:rPr>
              <w:fldChar w:fldCharType="separate"/>
            </w:r>
            <w:r w:rsidR="001212DE">
              <w:rPr>
                <w:noProof/>
                <w:webHidden/>
              </w:rPr>
              <w:t>16</w:t>
            </w:r>
            <w:r>
              <w:rPr>
                <w:noProof/>
                <w:webHidden/>
              </w:rPr>
              <w:fldChar w:fldCharType="end"/>
            </w:r>
          </w:hyperlink>
        </w:p>
        <w:p w14:paraId="2BE7CCF5" w14:textId="1F86C9CF" w:rsidR="008D7D43" w:rsidRDefault="008D7D43">
          <w:pPr>
            <w:pStyle w:val="Spistreci1"/>
            <w:tabs>
              <w:tab w:val="left" w:pos="480"/>
              <w:tab w:val="right" w:leader="dot" w:pos="9061"/>
            </w:tabs>
            <w:rPr>
              <w:rFonts w:asciiTheme="minorHAnsi" w:eastAsiaTheme="minorEastAsia" w:hAnsiTheme="minorHAnsi"/>
              <w:noProof/>
              <w:kern w:val="2"/>
              <w:szCs w:val="24"/>
              <w:lang w:eastAsia="pl-PL"/>
              <w14:ligatures w14:val="standardContextual"/>
            </w:rPr>
          </w:pPr>
          <w:hyperlink w:anchor="_Toc217986280" w:history="1">
            <w:r w:rsidRPr="007255BE">
              <w:rPr>
                <w:rStyle w:val="Hipercze"/>
                <w:rFonts w:cs="Times New Roman"/>
                <w:noProof/>
              </w:rPr>
              <w:t>1.</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Dane ogólne.</w:t>
            </w:r>
            <w:r>
              <w:rPr>
                <w:noProof/>
                <w:webHidden/>
              </w:rPr>
              <w:tab/>
            </w:r>
            <w:r>
              <w:rPr>
                <w:noProof/>
                <w:webHidden/>
              </w:rPr>
              <w:fldChar w:fldCharType="begin"/>
            </w:r>
            <w:r>
              <w:rPr>
                <w:noProof/>
                <w:webHidden/>
              </w:rPr>
              <w:instrText xml:space="preserve"> PAGEREF _Toc217986280 \h </w:instrText>
            </w:r>
            <w:r>
              <w:rPr>
                <w:noProof/>
                <w:webHidden/>
              </w:rPr>
            </w:r>
            <w:r>
              <w:rPr>
                <w:noProof/>
                <w:webHidden/>
              </w:rPr>
              <w:fldChar w:fldCharType="separate"/>
            </w:r>
            <w:r w:rsidR="001212DE">
              <w:rPr>
                <w:noProof/>
                <w:webHidden/>
              </w:rPr>
              <w:t>17</w:t>
            </w:r>
            <w:r>
              <w:rPr>
                <w:noProof/>
                <w:webHidden/>
              </w:rPr>
              <w:fldChar w:fldCharType="end"/>
            </w:r>
          </w:hyperlink>
        </w:p>
        <w:p w14:paraId="76AE94A3" w14:textId="3143CB03"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81" w:history="1">
            <w:r w:rsidRPr="007255BE">
              <w:rPr>
                <w:rStyle w:val="Hipercze"/>
                <w:rFonts w:cs="Times New Roman"/>
                <w:noProof/>
              </w:rPr>
              <w:t>1.1.</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Podstawa opracowania.</w:t>
            </w:r>
            <w:r>
              <w:rPr>
                <w:noProof/>
                <w:webHidden/>
              </w:rPr>
              <w:tab/>
            </w:r>
            <w:r>
              <w:rPr>
                <w:noProof/>
                <w:webHidden/>
              </w:rPr>
              <w:fldChar w:fldCharType="begin"/>
            </w:r>
            <w:r>
              <w:rPr>
                <w:noProof/>
                <w:webHidden/>
              </w:rPr>
              <w:instrText xml:space="preserve"> PAGEREF _Toc217986281 \h </w:instrText>
            </w:r>
            <w:r>
              <w:rPr>
                <w:noProof/>
                <w:webHidden/>
              </w:rPr>
            </w:r>
            <w:r>
              <w:rPr>
                <w:noProof/>
                <w:webHidden/>
              </w:rPr>
              <w:fldChar w:fldCharType="separate"/>
            </w:r>
            <w:r w:rsidR="001212DE">
              <w:rPr>
                <w:noProof/>
                <w:webHidden/>
              </w:rPr>
              <w:t>17</w:t>
            </w:r>
            <w:r>
              <w:rPr>
                <w:noProof/>
                <w:webHidden/>
              </w:rPr>
              <w:fldChar w:fldCharType="end"/>
            </w:r>
          </w:hyperlink>
        </w:p>
        <w:p w14:paraId="228935EA" w14:textId="17C2A282"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82" w:history="1">
            <w:r w:rsidRPr="007255BE">
              <w:rPr>
                <w:rStyle w:val="Hipercze"/>
                <w:rFonts w:cs="Times New Roman"/>
                <w:noProof/>
              </w:rPr>
              <w:t>1.2.</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Przedmiot opracowania.</w:t>
            </w:r>
            <w:r>
              <w:rPr>
                <w:noProof/>
                <w:webHidden/>
              </w:rPr>
              <w:tab/>
            </w:r>
            <w:r>
              <w:rPr>
                <w:noProof/>
                <w:webHidden/>
              </w:rPr>
              <w:fldChar w:fldCharType="begin"/>
            </w:r>
            <w:r>
              <w:rPr>
                <w:noProof/>
                <w:webHidden/>
              </w:rPr>
              <w:instrText xml:space="preserve"> PAGEREF _Toc217986282 \h </w:instrText>
            </w:r>
            <w:r>
              <w:rPr>
                <w:noProof/>
                <w:webHidden/>
              </w:rPr>
            </w:r>
            <w:r>
              <w:rPr>
                <w:noProof/>
                <w:webHidden/>
              </w:rPr>
              <w:fldChar w:fldCharType="separate"/>
            </w:r>
            <w:r w:rsidR="001212DE">
              <w:rPr>
                <w:noProof/>
                <w:webHidden/>
              </w:rPr>
              <w:t>20</w:t>
            </w:r>
            <w:r>
              <w:rPr>
                <w:noProof/>
                <w:webHidden/>
              </w:rPr>
              <w:fldChar w:fldCharType="end"/>
            </w:r>
          </w:hyperlink>
        </w:p>
        <w:p w14:paraId="04E61FDD" w14:textId="74BB8BB0"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83" w:history="1">
            <w:r w:rsidRPr="007255BE">
              <w:rPr>
                <w:rStyle w:val="Hipercze"/>
                <w:rFonts w:cs="Times New Roman"/>
                <w:noProof/>
              </w:rPr>
              <w:t>1.3.</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Demontaże instalacji istniejących.</w:t>
            </w:r>
            <w:r>
              <w:rPr>
                <w:noProof/>
                <w:webHidden/>
              </w:rPr>
              <w:tab/>
            </w:r>
            <w:r>
              <w:rPr>
                <w:noProof/>
                <w:webHidden/>
              </w:rPr>
              <w:fldChar w:fldCharType="begin"/>
            </w:r>
            <w:r>
              <w:rPr>
                <w:noProof/>
                <w:webHidden/>
              </w:rPr>
              <w:instrText xml:space="preserve"> PAGEREF _Toc217986283 \h </w:instrText>
            </w:r>
            <w:r>
              <w:rPr>
                <w:noProof/>
                <w:webHidden/>
              </w:rPr>
            </w:r>
            <w:r>
              <w:rPr>
                <w:noProof/>
                <w:webHidden/>
              </w:rPr>
              <w:fldChar w:fldCharType="separate"/>
            </w:r>
            <w:r w:rsidR="001212DE">
              <w:rPr>
                <w:noProof/>
                <w:webHidden/>
              </w:rPr>
              <w:t>20</w:t>
            </w:r>
            <w:r>
              <w:rPr>
                <w:noProof/>
                <w:webHidden/>
              </w:rPr>
              <w:fldChar w:fldCharType="end"/>
            </w:r>
          </w:hyperlink>
        </w:p>
        <w:p w14:paraId="0B610A33" w14:textId="21B8E2D3"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84" w:history="1">
            <w:r w:rsidRPr="007255BE">
              <w:rPr>
                <w:rStyle w:val="Hipercze"/>
                <w:rFonts w:cs="Times New Roman"/>
                <w:noProof/>
              </w:rPr>
              <w:t>1.4.</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Opis stanu projektowanego. Zakres prac.</w:t>
            </w:r>
            <w:r>
              <w:rPr>
                <w:noProof/>
                <w:webHidden/>
              </w:rPr>
              <w:tab/>
            </w:r>
            <w:r>
              <w:rPr>
                <w:noProof/>
                <w:webHidden/>
              </w:rPr>
              <w:fldChar w:fldCharType="begin"/>
            </w:r>
            <w:r>
              <w:rPr>
                <w:noProof/>
                <w:webHidden/>
              </w:rPr>
              <w:instrText xml:space="preserve"> PAGEREF _Toc217986284 \h </w:instrText>
            </w:r>
            <w:r>
              <w:rPr>
                <w:noProof/>
                <w:webHidden/>
              </w:rPr>
            </w:r>
            <w:r>
              <w:rPr>
                <w:noProof/>
                <w:webHidden/>
              </w:rPr>
              <w:fldChar w:fldCharType="separate"/>
            </w:r>
            <w:r w:rsidR="001212DE">
              <w:rPr>
                <w:noProof/>
                <w:webHidden/>
              </w:rPr>
              <w:t>21</w:t>
            </w:r>
            <w:r>
              <w:rPr>
                <w:noProof/>
                <w:webHidden/>
              </w:rPr>
              <w:fldChar w:fldCharType="end"/>
            </w:r>
          </w:hyperlink>
        </w:p>
        <w:p w14:paraId="24D100C0" w14:textId="29BEED18" w:rsidR="008D7D43" w:rsidRDefault="008D7D43">
          <w:pPr>
            <w:pStyle w:val="Spistreci1"/>
            <w:tabs>
              <w:tab w:val="left" w:pos="480"/>
              <w:tab w:val="right" w:leader="dot" w:pos="9061"/>
            </w:tabs>
            <w:rPr>
              <w:rFonts w:asciiTheme="minorHAnsi" w:eastAsiaTheme="minorEastAsia" w:hAnsiTheme="minorHAnsi"/>
              <w:noProof/>
              <w:kern w:val="2"/>
              <w:szCs w:val="24"/>
              <w:lang w:eastAsia="pl-PL"/>
              <w14:ligatures w14:val="standardContextual"/>
            </w:rPr>
          </w:pPr>
          <w:hyperlink w:anchor="_Toc217986285" w:history="1">
            <w:r w:rsidRPr="007255BE">
              <w:rPr>
                <w:rStyle w:val="Hipercze"/>
                <w:rFonts w:cs="Times New Roman"/>
                <w:noProof/>
              </w:rPr>
              <w:t>2.</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Szczegółowe rozwiązania instalacji elektrycznych.</w:t>
            </w:r>
            <w:r>
              <w:rPr>
                <w:noProof/>
                <w:webHidden/>
              </w:rPr>
              <w:tab/>
            </w:r>
            <w:r>
              <w:rPr>
                <w:noProof/>
                <w:webHidden/>
              </w:rPr>
              <w:fldChar w:fldCharType="begin"/>
            </w:r>
            <w:r>
              <w:rPr>
                <w:noProof/>
                <w:webHidden/>
              </w:rPr>
              <w:instrText xml:space="preserve"> PAGEREF _Toc217986285 \h </w:instrText>
            </w:r>
            <w:r>
              <w:rPr>
                <w:noProof/>
                <w:webHidden/>
              </w:rPr>
            </w:r>
            <w:r>
              <w:rPr>
                <w:noProof/>
                <w:webHidden/>
              </w:rPr>
              <w:fldChar w:fldCharType="separate"/>
            </w:r>
            <w:r w:rsidR="001212DE">
              <w:rPr>
                <w:noProof/>
                <w:webHidden/>
              </w:rPr>
              <w:t>21</w:t>
            </w:r>
            <w:r>
              <w:rPr>
                <w:noProof/>
                <w:webHidden/>
              </w:rPr>
              <w:fldChar w:fldCharType="end"/>
            </w:r>
          </w:hyperlink>
        </w:p>
        <w:p w14:paraId="01167E66" w14:textId="6FD49F86"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86" w:history="1">
            <w:r w:rsidRPr="007255BE">
              <w:rPr>
                <w:rStyle w:val="Hipercze"/>
                <w:rFonts w:cs="Times New Roman"/>
                <w:noProof/>
              </w:rPr>
              <w:t>2.1.</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Wewnętrzne linie zasilające (WLZ).</w:t>
            </w:r>
            <w:r>
              <w:rPr>
                <w:noProof/>
                <w:webHidden/>
              </w:rPr>
              <w:tab/>
            </w:r>
            <w:r>
              <w:rPr>
                <w:noProof/>
                <w:webHidden/>
              </w:rPr>
              <w:fldChar w:fldCharType="begin"/>
            </w:r>
            <w:r>
              <w:rPr>
                <w:noProof/>
                <w:webHidden/>
              </w:rPr>
              <w:instrText xml:space="preserve"> PAGEREF _Toc217986286 \h </w:instrText>
            </w:r>
            <w:r>
              <w:rPr>
                <w:noProof/>
                <w:webHidden/>
              </w:rPr>
            </w:r>
            <w:r>
              <w:rPr>
                <w:noProof/>
                <w:webHidden/>
              </w:rPr>
              <w:fldChar w:fldCharType="separate"/>
            </w:r>
            <w:r w:rsidR="001212DE">
              <w:rPr>
                <w:noProof/>
                <w:webHidden/>
              </w:rPr>
              <w:t>21</w:t>
            </w:r>
            <w:r>
              <w:rPr>
                <w:noProof/>
                <w:webHidden/>
              </w:rPr>
              <w:fldChar w:fldCharType="end"/>
            </w:r>
          </w:hyperlink>
        </w:p>
        <w:p w14:paraId="56FBCED1" w14:textId="46007C20"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87" w:history="1">
            <w:r w:rsidRPr="007255BE">
              <w:rPr>
                <w:rStyle w:val="Hipercze"/>
                <w:rFonts w:cs="Times New Roman"/>
                <w:noProof/>
              </w:rPr>
              <w:t>2.2.</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Rozdzielnice elektryczne.</w:t>
            </w:r>
            <w:r>
              <w:rPr>
                <w:noProof/>
                <w:webHidden/>
              </w:rPr>
              <w:tab/>
            </w:r>
            <w:r>
              <w:rPr>
                <w:noProof/>
                <w:webHidden/>
              </w:rPr>
              <w:fldChar w:fldCharType="begin"/>
            </w:r>
            <w:r>
              <w:rPr>
                <w:noProof/>
                <w:webHidden/>
              </w:rPr>
              <w:instrText xml:space="preserve"> PAGEREF _Toc217986287 \h </w:instrText>
            </w:r>
            <w:r>
              <w:rPr>
                <w:noProof/>
                <w:webHidden/>
              </w:rPr>
            </w:r>
            <w:r>
              <w:rPr>
                <w:noProof/>
                <w:webHidden/>
              </w:rPr>
              <w:fldChar w:fldCharType="separate"/>
            </w:r>
            <w:r w:rsidR="001212DE">
              <w:rPr>
                <w:noProof/>
                <w:webHidden/>
              </w:rPr>
              <w:t>22</w:t>
            </w:r>
            <w:r>
              <w:rPr>
                <w:noProof/>
                <w:webHidden/>
              </w:rPr>
              <w:fldChar w:fldCharType="end"/>
            </w:r>
          </w:hyperlink>
        </w:p>
        <w:p w14:paraId="153A17DF" w14:textId="62DF2BD3" w:rsidR="008D7D43" w:rsidRDefault="008D7D43">
          <w:pPr>
            <w:pStyle w:val="Spistreci3"/>
            <w:tabs>
              <w:tab w:val="left" w:pos="1440"/>
              <w:tab w:val="right" w:leader="dot" w:pos="9061"/>
            </w:tabs>
            <w:rPr>
              <w:rFonts w:asciiTheme="minorHAnsi" w:eastAsiaTheme="minorEastAsia" w:hAnsiTheme="minorHAnsi"/>
              <w:noProof/>
              <w:kern w:val="2"/>
              <w:szCs w:val="24"/>
              <w:lang w:eastAsia="pl-PL"/>
              <w14:ligatures w14:val="standardContextual"/>
            </w:rPr>
          </w:pPr>
          <w:hyperlink w:anchor="_Toc217986288" w:history="1">
            <w:r w:rsidRPr="007255BE">
              <w:rPr>
                <w:rStyle w:val="Hipercze"/>
                <w:rFonts w:cs="Times New Roman"/>
                <w:noProof/>
              </w:rPr>
              <w:t>2.2.1.</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Rozdzielnica przeciwpożarowego wyłącznika prądu – R.PWP.</w:t>
            </w:r>
            <w:r>
              <w:rPr>
                <w:noProof/>
                <w:webHidden/>
              </w:rPr>
              <w:tab/>
            </w:r>
            <w:r>
              <w:rPr>
                <w:noProof/>
                <w:webHidden/>
              </w:rPr>
              <w:fldChar w:fldCharType="begin"/>
            </w:r>
            <w:r>
              <w:rPr>
                <w:noProof/>
                <w:webHidden/>
              </w:rPr>
              <w:instrText xml:space="preserve"> PAGEREF _Toc217986288 \h </w:instrText>
            </w:r>
            <w:r>
              <w:rPr>
                <w:noProof/>
                <w:webHidden/>
              </w:rPr>
            </w:r>
            <w:r>
              <w:rPr>
                <w:noProof/>
                <w:webHidden/>
              </w:rPr>
              <w:fldChar w:fldCharType="separate"/>
            </w:r>
            <w:r w:rsidR="001212DE">
              <w:rPr>
                <w:noProof/>
                <w:webHidden/>
              </w:rPr>
              <w:t>22</w:t>
            </w:r>
            <w:r>
              <w:rPr>
                <w:noProof/>
                <w:webHidden/>
              </w:rPr>
              <w:fldChar w:fldCharType="end"/>
            </w:r>
          </w:hyperlink>
        </w:p>
        <w:p w14:paraId="70B2932F" w14:textId="1202B56A" w:rsidR="008D7D43" w:rsidRDefault="008D7D43">
          <w:pPr>
            <w:pStyle w:val="Spistreci3"/>
            <w:tabs>
              <w:tab w:val="left" w:pos="1440"/>
              <w:tab w:val="right" w:leader="dot" w:pos="9061"/>
            </w:tabs>
            <w:rPr>
              <w:rFonts w:asciiTheme="minorHAnsi" w:eastAsiaTheme="minorEastAsia" w:hAnsiTheme="minorHAnsi"/>
              <w:noProof/>
              <w:kern w:val="2"/>
              <w:szCs w:val="24"/>
              <w:lang w:eastAsia="pl-PL"/>
              <w14:ligatures w14:val="standardContextual"/>
            </w:rPr>
          </w:pPr>
          <w:hyperlink w:anchor="_Toc217986289" w:history="1">
            <w:r w:rsidRPr="007255BE">
              <w:rPr>
                <w:rStyle w:val="Hipercze"/>
                <w:rFonts w:cs="Times New Roman"/>
                <w:noProof/>
              </w:rPr>
              <w:t>2.2.2.</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Rozdzielnica główna – RG.</w:t>
            </w:r>
            <w:r>
              <w:rPr>
                <w:noProof/>
                <w:webHidden/>
              </w:rPr>
              <w:tab/>
            </w:r>
            <w:r>
              <w:rPr>
                <w:noProof/>
                <w:webHidden/>
              </w:rPr>
              <w:fldChar w:fldCharType="begin"/>
            </w:r>
            <w:r>
              <w:rPr>
                <w:noProof/>
                <w:webHidden/>
              </w:rPr>
              <w:instrText xml:space="preserve"> PAGEREF _Toc217986289 \h </w:instrText>
            </w:r>
            <w:r>
              <w:rPr>
                <w:noProof/>
                <w:webHidden/>
              </w:rPr>
            </w:r>
            <w:r>
              <w:rPr>
                <w:noProof/>
                <w:webHidden/>
              </w:rPr>
              <w:fldChar w:fldCharType="separate"/>
            </w:r>
            <w:r w:rsidR="001212DE">
              <w:rPr>
                <w:noProof/>
                <w:webHidden/>
              </w:rPr>
              <w:t>22</w:t>
            </w:r>
            <w:r>
              <w:rPr>
                <w:noProof/>
                <w:webHidden/>
              </w:rPr>
              <w:fldChar w:fldCharType="end"/>
            </w:r>
          </w:hyperlink>
        </w:p>
        <w:p w14:paraId="0DC575BA" w14:textId="64FD4A7B"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90" w:history="1">
            <w:r w:rsidRPr="007255BE">
              <w:rPr>
                <w:rStyle w:val="Hipercze"/>
                <w:rFonts w:cs="Times New Roman"/>
                <w:noProof/>
              </w:rPr>
              <w:t>2.3.</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Instalacja oświetleniowa i gniazd wtykowych.</w:t>
            </w:r>
            <w:r>
              <w:rPr>
                <w:noProof/>
                <w:webHidden/>
              </w:rPr>
              <w:tab/>
            </w:r>
            <w:r>
              <w:rPr>
                <w:noProof/>
                <w:webHidden/>
              </w:rPr>
              <w:fldChar w:fldCharType="begin"/>
            </w:r>
            <w:r>
              <w:rPr>
                <w:noProof/>
                <w:webHidden/>
              </w:rPr>
              <w:instrText xml:space="preserve"> PAGEREF _Toc217986290 \h </w:instrText>
            </w:r>
            <w:r>
              <w:rPr>
                <w:noProof/>
                <w:webHidden/>
              </w:rPr>
            </w:r>
            <w:r>
              <w:rPr>
                <w:noProof/>
                <w:webHidden/>
              </w:rPr>
              <w:fldChar w:fldCharType="separate"/>
            </w:r>
            <w:r w:rsidR="001212DE">
              <w:rPr>
                <w:noProof/>
                <w:webHidden/>
              </w:rPr>
              <w:t>22</w:t>
            </w:r>
            <w:r>
              <w:rPr>
                <w:noProof/>
                <w:webHidden/>
              </w:rPr>
              <w:fldChar w:fldCharType="end"/>
            </w:r>
          </w:hyperlink>
        </w:p>
        <w:p w14:paraId="6B421997" w14:textId="1B8C7E65" w:rsidR="008D7D43" w:rsidRDefault="008D7D43">
          <w:pPr>
            <w:pStyle w:val="Spistreci3"/>
            <w:tabs>
              <w:tab w:val="left" w:pos="1440"/>
              <w:tab w:val="right" w:leader="dot" w:pos="9061"/>
            </w:tabs>
            <w:rPr>
              <w:rFonts w:asciiTheme="minorHAnsi" w:eastAsiaTheme="minorEastAsia" w:hAnsiTheme="minorHAnsi"/>
              <w:noProof/>
              <w:kern w:val="2"/>
              <w:szCs w:val="24"/>
              <w:lang w:eastAsia="pl-PL"/>
              <w14:ligatures w14:val="standardContextual"/>
            </w:rPr>
          </w:pPr>
          <w:hyperlink w:anchor="_Toc217986291" w:history="1">
            <w:r w:rsidRPr="007255BE">
              <w:rPr>
                <w:rStyle w:val="Hipercze"/>
                <w:rFonts w:cs="Times New Roman"/>
                <w:noProof/>
              </w:rPr>
              <w:t>2.3.1.</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Prowadzenie przewodów.</w:t>
            </w:r>
            <w:r>
              <w:rPr>
                <w:noProof/>
                <w:webHidden/>
              </w:rPr>
              <w:tab/>
            </w:r>
            <w:r>
              <w:rPr>
                <w:noProof/>
                <w:webHidden/>
              </w:rPr>
              <w:fldChar w:fldCharType="begin"/>
            </w:r>
            <w:r>
              <w:rPr>
                <w:noProof/>
                <w:webHidden/>
              </w:rPr>
              <w:instrText xml:space="preserve"> PAGEREF _Toc217986291 \h </w:instrText>
            </w:r>
            <w:r>
              <w:rPr>
                <w:noProof/>
                <w:webHidden/>
              </w:rPr>
            </w:r>
            <w:r>
              <w:rPr>
                <w:noProof/>
                <w:webHidden/>
              </w:rPr>
              <w:fldChar w:fldCharType="separate"/>
            </w:r>
            <w:r w:rsidR="001212DE">
              <w:rPr>
                <w:noProof/>
                <w:webHidden/>
              </w:rPr>
              <w:t>22</w:t>
            </w:r>
            <w:r>
              <w:rPr>
                <w:noProof/>
                <w:webHidden/>
              </w:rPr>
              <w:fldChar w:fldCharType="end"/>
            </w:r>
          </w:hyperlink>
        </w:p>
        <w:p w14:paraId="61DC9876" w14:textId="7667DFD4" w:rsidR="008D7D43" w:rsidRDefault="008D7D43">
          <w:pPr>
            <w:pStyle w:val="Spistreci3"/>
            <w:tabs>
              <w:tab w:val="left" w:pos="1440"/>
              <w:tab w:val="right" w:leader="dot" w:pos="9061"/>
            </w:tabs>
            <w:rPr>
              <w:rFonts w:asciiTheme="minorHAnsi" w:eastAsiaTheme="minorEastAsia" w:hAnsiTheme="minorHAnsi"/>
              <w:noProof/>
              <w:kern w:val="2"/>
              <w:szCs w:val="24"/>
              <w:lang w:eastAsia="pl-PL"/>
              <w14:ligatures w14:val="standardContextual"/>
            </w:rPr>
          </w:pPr>
          <w:hyperlink w:anchor="_Toc217986292" w:history="1">
            <w:r w:rsidRPr="007255BE">
              <w:rPr>
                <w:rStyle w:val="Hipercze"/>
                <w:rFonts w:cs="Times New Roman"/>
                <w:noProof/>
              </w:rPr>
              <w:t>2.3.2.</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Instalacja oświetleniowa.</w:t>
            </w:r>
            <w:r>
              <w:rPr>
                <w:noProof/>
                <w:webHidden/>
              </w:rPr>
              <w:tab/>
            </w:r>
            <w:r>
              <w:rPr>
                <w:noProof/>
                <w:webHidden/>
              </w:rPr>
              <w:fldChar w:fldCharType="begin"/>
            </w:r>
            <w:r>
              <w:rPr>
                <w:noProof/>
                <w:webHidden/>
              </w:rPr>
              <w:instrText xml:space="preserve"> PAGEREF _Toc217986292 \h </w:instrText>
            </w:r>
            <w:r>
              <w:rPr>
                <w:noProof/>
                <w:webHidden/>
              </w:rPr>
            </w:r>
            <w:r>
              <w:rPr>
                <w:noProof/>
                <w:webHidden/>
              </w:rPr>
              <w:fldChar w:fldCharType="separate"/>
            </w:r>
            <w:r w:rsidR="001212DE">
              <w:rPr>
                <w:noProof/>
                <w:webHidden/>
              </w:rPr>
              <w:t>23</w:t>
            </w:r>
            <w:r>
              <w:rPr>
                <w:noProof/>
                <w:webHidden/>
              </w:rPr>
              <w:fldChar w:fldCharType="end"/>
            </w:r>
          </w:hyperlink>
        </w:p>
        <w:p w14:paraId="66D1C234" w14:textId="2549BACE" w:rsidR="008D7D43" w:rsidRDefault="008D7D43">
          <w:pPr>
            <w:pStyle w:val="Spistreci3"/>
            <w:tabs>
              <w:tab w:val="left" w:pos="1440"/>
              <w:tab w:val="right" w:leader="dot" w:pos="9061"/>
            </w:tabs>
            <w:rPr>
              <w:rFonts w:asciiTheme="minorHAnsi" w:eastAsiaTheme="minorEastAsia" w:hAnsiTheme="minorHAnsi"/>
              <w:noProof/>
              <w:kern w:val="2"/>
              <w:szCs w:val="24"/>
              <w:lang w:eastAsia="pl-PL"/>
              <w14:ligatures w14:val="standardContextual"/>
            </w:rPr>
          </w:pPr>
          <w:hyperlink w:anchor="_Toc217986293" w:history="1">
            <w:r w:rsidRPr="007255BE">
              <w:rPr>
                <w:rStyle w:val="Hipercze"/>
                <w:rFonts w:cs="Times New Roman"/>
                <w:noProof/>
              </w:rPr>
              <w:t>2.3.3.</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Instalacja oświetleniowa awaryjna/ewakuacyjna.</w:t>
            </w:r>
            <w:r>
              <w:rPr>
                <w:noProof/>
                <w:webHidden/>
              </w:rPr>
              <w:tab/>
            </w:r>
            <w:r>
              <w:rPr>
                <w:noProof/>
                <w:webHidden/>
              </w:rPr>
              <w:fldChar w:fldCharType="begin"/>
            </w:r>
            <w:r>
              <w:rPr>
                <w:noProof/>
                <w:webHidden/>
              </w:rPr>
              <w:instrText xml:space="preserve"> PAGEREF _Toc217986293 \h </w:instrText>
            </w:r>
            <w:r>
              <w:rPr>
                <w:noProof/>
                <w:webHidden/>
              </w:rPr>
            </w:r>
            <w:r>
              <w:rPr>
                <w:noProof/>
                <w:webHidden/>
              </w:rPr>
              <w:fldChar w:fldCharType="separate"/>
            </w:r>
            <w:r w:rsidR="001212DE">
              <w:rPr>
                <w:noProof/>
                <w:webHidden/>
              </w:rPr>
              <w:t>24</w:t>
            </w:r>
            <w:r>
              <w:rPr>
                <w:noProof/>
                <w:webHidden/>
              </w:rPr>
              <w:fldChar w:fldCharType="end"/>
            </w:r>
          </w:hyperlink>
        </w:p>
        <w:p w14:paraId="18142ED8" w14:textId="6CE7C191" w:rsidR="008D7D43" w:rsidRDefault="008D7D43">
          <w:pPr>
            <w:pStyle w:val="Spistreci3"/>
            <w:tabs>
              <w:tab w:val="left" w:pos="1440"/>
              <w:tab w:val="right" w:leader="dot" w:pos="9061"/>
            </w:tabs>
            <w:rPr>
              <w:rFonts w:asciiTheme="minorHAnsi" w:eastAsiaTheme="minorEastAsia" w:hAnsiTheme="minorHAnsi"/>
              <w:noProof/>
              <w:kern w:val="2"/>
              <w:szCs w:val="24"/>
              <w:lang w:eastAsia="pl-PL"/>
              <w14:ligatures w14:val="standardContextual"/>
            </w:rPr>
          </w:pPr>
          <w:hyperlink w:anchor="_Toc217986294" w:history="1">
            <w:r w:rsidRPr="007255BE">
              <w:rPr>
                <w:rStyle w:val="Hipercze"/>
                <w:rFonts w:cs="Times New Roman"/>
                <w:noProof/>
              </w:rPr>
              <w:t>2.3.4.</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Instalacja gniazd wtykowych 1-fazowych i wypustów 3-fazowych.</w:t>
            </w:r>
            <w:r>
              <w:rPr>
                <w:noProof/>
                <w:webHidden/>
              </w:rPr>
              <w:tab/>
            </w:r>
            <w:r>
              <w:rPr>
                <w:noProof/>
                <w:webHidden/>
              </w:rPr>
              <w:fldChar w:fldCharType="begin"/>
            </w:r>
            <w:r>
              <w:rPr>
                <w:noProof/>
                <w:webHidden/>
              </w:rPr>
              <w:instrText xml:space="preserve"> PAGEREF _Toc217986294 \h </w:instrText>
            </w:r>
            <w:r>
              <w:rPr>
                <w:noProof/>
                <w:webHidden/>
              </w:rPr>
            </w:r>
            <w:r>
              <w:rPr>
                <w:noProof/>
                <w:webHidden/>
              </w:rPr>
              <w:fldChar w:fldCharType="separate"/>
            </w:r>
            <w:r w:rsidR="001212DE">
              <w:rPr>
                <w:noProof/>
                <w:webHidden/>
              </w:rPr>
              <w:t>25</w:t>
            </w:r>
            <w:r>
              <w:rPr>
                <w:noProof/>
                <w:webHidden/>
              </w:rPr>
              <w:fldChar w:fldCharType="end"/>
            </w:r>
          </w:hyperlink>
        </w:p>
        <w:p w14:paraId="5955C1CD" w14:textId="38FB4323"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95" w:history="1">
            <w:r w:rsidRPr="007255BE">
              <w:rPr>
                <w:rStyle w:val="Hipercze"/>
                <w:rFonts w:cs="Times New Roman"/>
                <w:noProof/>
              </w:rPr>
              <w:t>2.4.</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Ochrona przeciwporażeniowa.</w:t>
            </w:r>
            <w:r>
              <w:rPr>
                <w:noProof/>
                <w:webHidden/>
              </w:rPr>
              <w:tab/>
            </w:r>
            <w:r>
              <w:rPr>
                <w:noProof/>
                <w:webHidden/>
              </w:rPr>
              <w:fldChar w:fldCharType="begin"/>
            </w:r>
            <w:r>
              <w:rPr>
                <w:noProof/>
                <w:webHidden/>
              </w:rPr>
              <w:instrText xml:space="preserve"> PAGEREF _Toc217986295 \h </w:instrText>
            </w:r>
            <w:r>
              <w:rPr>
                <w:noProof/>
                <w:webHidden/>
              </w:rPr>
            </w:r>
            <w:r>
              <w:rPr>
                <w:noProof/>
                <w:webHidden/>
              </w:rPr>
              <w:fldChar w:fldCharType="separate"/>
            </w:r>
            <w:r w:rsidR="001212DE">
              <w:rPr>
                <w:noProof/>
                <w:webHidden/>
              </w:rPr>
              <w:t>25</w:t>
            </w:r>
            <w:r>
              <w:rPr>
                <w:noProof/>
                <w:webHidden/>
              </w:rPr>
              <w:fldChar w:fldCharType="end"/>
            </w:r>
          </w:hyperlink>
        </w:p>
        <w:p w14:paraId="49F8AB31" w14:textId="5BFD8101"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96" w:history="1">
            <w:r w:rsidRPr="007255BE">
              <w:rPr>
                <w:rStyle w:val="Hipercze"/>
                <w:rFonts w:cs="Times New Roman"/>
                <w:noProof/>
              </w:rPr>
              <w:t>2.5.</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Instalacja p.poż.</w:t>
            </w:r>
            <w:r>
              <w:rPr>
                <w:noProof/>
                <w:webHidden/>
              </w:rPr>
              <w:tab/>
            </w:r>
            <w:r>
              <w:rPr>
                <w:noProof/>
                <w:webHidden/>
              </w:rPr>
              <w:fldChar w:fldCharType="begin"/>
            </w:r>
            <w:r>
              <w:rPr>
                <w:noProof/>
                <w:webHidden/>
              </w:rPr>
              <w:instrText xml:space="preserve"> PAGEREF _Toc217986296 \h </w:instrText>
            </w:r>
            <w:r>
              <w:rPr>
                <w:noProof/>
                <w:webHidden/>
              </w:rPr>
            </w:r>
            <w:r>
              <w:rPr>
                <w:noProof/>
                <w:webHidden/>
              </w:rPr>
              <w:fldChar w:fldCharType="separate"/>
            </w:r>
            <w:r w:rsidR="001212DE">
              <w:rPr>
                <w:noProof/>
                <w:webHidden/>
              </w:rPr>
              <w:t>26</w:t>
            </w:r>
            <w:r>
              <w:rPr>
                <w:noProof/>
                <w:webHidden/>
              </w:rPr>
              <w:fldChar w:fldCharType="end"/>
            </w:r>
          </w:hyperlink>
        </w:p>
        <w:p w14:paraId="63CC48D8" w14:textId="01C69B05"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97" w:history="1">
            <w:r w:rsidRPr="007255BE">
              <w:rPr>
                <w:rStyle w:val="Hipercze"/>
                <w:rFonts w:cs="Times New Roman"/>
                <w:noProof/>
              </w:rPr>
              <w:t>2.6.</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Instalacja lokalnych połączeń wyrównawczych.</w:t>
            </w:r>
            <w:r>
              <w:rPr>
                <w:noProof/>
                <w:webHidden/>
              </w:rPr>
              <w:tab/>
            </w:r>
            <w:r>
              <w:rPr>
                <w:noProof/>
                <w:webHidden/>
              </w:rPr>
              <w:fldChar w:fldCharType="begin"/>
            </w:r>
            <w:r>
              <w:rPr>
                <w:noProof/>
                <w:webHidden/>
              </w:rPr>
              <w:instrText xml:space="preserve"> PAGEREF _Toc217986297 \h </w:instrText>
            </w:r>
            <w:r>
              <w:rPr>
                <w:noProof/>
                <w:webHidden/>
              </w:rPr>
            </w:r>
            <w:r>
              <w:rPr>
                <w:noProof/>
                <w:webHidden/>
              </w:rPr>
              <w:fldChar w:fldCharType="separate"/>
            </w:r>
            <w:r w:rsidR="001212DE">
              <w:rPr>
                <w:noProof/>
                <w:webHidden/>
              </w:rPr>
              <w:t>26</w:t>
            </w:r>
            <w:r>
              <w:rPr>
                <w:noProof/>
                <w:webHidden/>
              </w:rPr>
              <w:fldChar w:fldCharType="end"/>
            </w:r>
          </w:hyperlink>
        </w:p>
        <w:p w14:paraId="2F1382B4" w14:textId="16634055"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98" w:history="1">
            <w:r w:rsidRPr="007255BE">
              <w:rPr>
                <w:rStyle w:val="Hipercze"/>
                <w:rFonts w:cs="Times New Roman"/>
                <w:noProof/>
              </w:rPr>
              <w:t>2.7.</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Ochrona przeciwprzepięciowa.</w:t>
            </w:r>
            <w:r>
              <w:rPr>
                <w:noProof/>
                <w:webHidden/>
              </w:rPr>
              <w:tab/>
            </w:r>
            <w:r>
              <w:rPr>
                <w:noProof/>
                <w:webHidden/>
              </w:rPr>
              <w:fldChar w:fldCharType="begin"/>
            </w:r>
            <w:r>
              <w:rPr>
                <w:noProof/>
                <w:webHidden/>
              </w:rPr>
              <w:instrText xml:space="preserve"> PAGEREF _Toc217986298 \h </w:instrText>
            </w:r>
            <w:r>
              <w:rPr>
                <w:noProof/>
                <w:webHidden/>
              </w:rPr>
            </w:r>
            <w:r>
              <w:rPr>
                <w:noProof/>
                <w:webHidden/>
              </w:rPr>
              <w:fldChar w:fldCharType="separate"/>
            </w:r>
            <w:r w:rsidR="001212DE">
              <w:rPr>
                <w:noProof/>
                <w:webHidden/>
              </w:rPr>
              <w:t>27</w:t>
            </w:r>
            <w:r>
              <w:rPr>
                <w:noProof/>
                <w:webHidden/>
              </w:rPr>
              <w:fldChar w:fldCharType="end"/>
            </w:r>
          </w:hyperlink>
        </w:p>
        <w:p w14:paraId="1A89ED03" w14:textId="545362A9"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299" w:history="1">
            <w:r w:rsidRPr="007255BE">
              <w:rPr>
                <w:rStyle w:val="Hipercze"/>
                <w:rFonts w:cs="Times New Roman"/>
                <w:noProof/>
              </w:rPr>
              <w:t>2.8.</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Instalacja odgromowa, uziom.</w:t>
            </w:r>
            <w:r>
              <w:rPr>
                <w:noProof/>
                <w:webHidden/>
              </w:rPr>
              <w:tab/>
            </w:r>
            <w:r>
              <w:rPr>
                <w:noProof/>
                <w:webHidden/>
              </w:rPr>
              <w:fldChar w:fldCharType="begin"/>
            </w:r>
            <w:r>
              <w:rPr>
                <w:noProof/>
                <w:webHidden/>
              </w:rPr>
              <w:instrText xml:space="preserve"> PAGEREF _Toc217986299 \h </w:instrText>
            </w:r>
            <w:r>
              <w:rPr>
                <w:noProof/>
                <w:webHidden/>
              </w:rPr>
            </w:r>
            <w:r>
              <w:rPr>
                <w:noProof/>
                <w:webHidden/>
              </w:rPr>
              <w:fldChar w:fldCharType="separate"/>
            </w:r>
            <w:r w:rsidR="001212DE">
              <w:rPr>
                <w:noProof/>
                <w:webHidden/>
              </w:rPr>
              <w:t>27</w:t>
            </w:r>
            <w:r>
              <w:rPr>
                <w:noProof/>
                <w:webHidden/>
              </w:rPr>
              <w:fldChar w:fldCharType="end"/>
            </w:r>
          </w:hyperlink>
        </w:p>
        <w:p w14:paraId="385659B7" w14:textId="0706885E"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300" w:history="1">
            <w:r w:rsidRPr="007255BE">
              <w:rPr>
                <w:rStyle w:val="Hipercze"/>
                <w:rFonts w:cs="Times New Roman"/>
                <w:noProof/>
              </w:rPr>
              <w:t>2.9.</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Instalacja teletechniki.</w:t>
            </w:r>
            <w:r>
              <w:rPr>
                <w:noProof/>
                <w:webHidden/>
              </w:rPr>
              <w:tab/>
            </w:r>
            <w:r>
              <w:rPr>
                <w:noProof/>
                <w:webHidden/>
              </w:rPr>
              <w:fldChar w:fldCharType="begin"/>
            </w:r>
            <w:r>
              <w:rPr>
                <w:noProof/>
                <w:webHidden/>
              </w:rPr>
              <w:instrText xml:space="preserve"> PAGEREF _Toc217986300 \h </w:instrText>
            </w:r>
            <w:r>
              <w:rPr>
                <w:noProof/>
                <w:webHidden/>
              </w:rPr>
            </w:r>
            <w:r>
              <w:rPr>
                <w:noProof/>
                <w:webHidden/>
              </w:rPr>
              <w:fldChar w:fldCharType="separate"/>
            </w:r>
            <w:r w:rsidR="001212DE">
              <w:rPr>
                <w:noProof/>
                <w:webHidden/>
              </w:rPr>
              <w:t>27</w:t>
            </w:r>
            <w:r>
              <w:rPr>
                <w:noProof/>
                <w:webHidden/>
              </w:rPr>
              <w:fldChar w:fldCharType="end"/>
            </w:r>
          </w:hyperlink>
        </w:p>
        <w:p w14:paraId="63BCA236" w14:textId="3BF3DC29" w:rsidR="008D7D43" w:rsidRDefault="008D7D43">
          <w:pPr>
            <w:pStyle w:val="Spistreci2"/>
            <w:tabs>
              <w:tab w:val="left" w:pos="1200"/>
              <w:tab w:val="right" w:leader="dot" w:pos="9061"/>
            </w:tabs>
            <w:rPr>
              <w:rFonts w:asciiTheme="minorHAnsi" w:eastAsiaTheme="minorEastAsia" w:hAnsiTheme="minorHAnsi"/>
              <w:noProof/>
              <w:kern w:val="2"/>
              <w:szCs w:val="24"/>
              <w:lang w:eastAsia="pl-PL"/>
              <w14:ligatures w14:val="standardContextual"/>
            </w:rPr>
          </w:pPr>
          <w:hyperlink w:anchor="_Toc217986301" w:history="1">
            <w:r w:rsidRPr="007255BE">
              <w:rPr>
                <w:rStyle w:val="Hipercze"/>
                <w:rFonts w:cs="Times New Roman"/>
                <w:noProof/>
              </w:rPr>
              <w:t>2.10.</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Wentylacja.</w:t>
            </w:r>
            <w:r>
              <w:rPr>
                <w:noProof/>
                <w:webHidden/>
              </w:rPr>
              <w:tab/>
            </w:r>
            <w:r>
              <w:rPr>
                <w:noProof/>
                <w:webHidden/>
              </w:rPr>
              <w:fldChar w:fldCharType="begin"/>
            </w:r>
            <w:r>
              <w:rPr>
                <w:noProof/>
                <w:webHidden/>
              </w:rPr>
              <w:instrText xml:space="preserve"> PAGEREF _Toc217986301 \h </w:instrText>
            </w:r>
            <w:r>
              <w:rPr>
                <w:noProof/>
                <w:webHidden/>
              </w:rPr>
            </w:r>
            <w:r>
              <w:rPr>
                <w:noProof/>
                <w:webHidden/>
              </w:rPr>
              <w:fldChar w:fldCharType="separate"/>
            </w:r>
            <w:r w:rsidR="001212DE">
              <w:rPr>
                <w:noProof/>
                <w:webHidden/>
              </w:rPr>
              <w:t>27</w:t>
            </w:r>
            <w:r>
              <w:rPr>
                <w:noProof/>
                <w:webHidden/>
              </w:rPr>
              <w:fldChar w:fldCharType="end"/>
            </w:r>
          </w:hyperlink>
        </w:p>
        <w:p w14:paraId="56A7DE90" w14:textId="01650E75" w:rsidR="008D7D43" w:rsidRDefault="008D7D43">
          <w:pPr>
            <w:pStyle w:val="Spistreci2"/>
            <w:tabs>
              <w:tab w:val="left" w:pos="1200"/>
              <w:tab w:val="right" w:leader="dot" w:pos="9061"/>
            </w:tabs>
            <w:rPr>
              <w:rFonts w:asciiTheme="minorHAnsi" w:eastAsiaTheme="minorEastAsia" w:hAnsiTheme="minorHAnsi"/>
              <w:noProof/>
              <w:kern w:val="2"/>
              <w:szCs w:val="24"/>
              <w:lang w:eastAsia="pl-PL"/>
              <w14:ligatures w14:val="standardContextual"/>
            </w:rPr>
          </w:pPr>
          <w:hyperlink w:anchor="_Toc217986302" w:history="1">
            <w:r w:rsidRPr="007255BE">
              <w:rPr>
                <w:rStyle w:val="Hipercze"/>
                <w:rFonts w:cs="Times New Roman"/>
                <w:noProof/>
              </w:rPr>
              <w:t>2.11.</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Wyposażenie dodatkowe.</w:t>
            </w:r>
            <w:r>
              <w:rPr>
                <w:noProof/>
                <w:webHidden/>
              </w:rPr>
              <w:tab/>
            </w:r>
            <w:r>
              <w:rPr>
                <w:noProof/>
                <w:webHidden/>
              </w:rPr>
              <w:fldChar w:fldCharType="begin"/>
            </w:r>
            <w:r>
              <w:rPr>
                <w:noProof/>
                <w:webHidden/>
              </w:rPr>
              <w:instrText xml:space="preserve"> PAGEREF _Toc217986302 \h </w:instrText>
            </w:r>
            <w:r>
              <w:rPr>
                <w:noProof/>
                <w:webHidden/>
              </w:rPr>
            </w:r>
            <w:r>
              <w:rPr>
                <w:noProof/>
                <w:webHidden/>
              </w:rPr>
              <w:fldChar w:fldCharType="separate"/>
            </w:r>
            <w:r w:rsidR="001212DE">
              <w:rPr>
                <w:noProof/>
                <w:webHidden/>
              </w:rPr>
              <w:t>27</w:t>
            </w:r>
            <w:r>
              <w:rPr>
                <w:noProof/>
                <w:webHidden/>
              </w:rPr>
              <w:fldChar w:fldCharType="end"/>
            </w:r>
          </w:hyperlink>
        </w:p>
        <w:p w14:paraId="01121834" w14:textId="17BA9A91" w:rsidR="008D7D43" w:rsidRDefault="008D7D43">
          <w:pPr>
            <w:pStyle w:val="Spistreci2"/>
            <w:tabs>
              <w:tab w:val="left" w:pos="1200"/>
              <w:tab w:val="right" w:leader="dot" w:pos="9061"/>
            </w:tabs>
            <w:rPr>
              <w:rFonts w:asciiTheme="minorHAnsi" w:eastAsiaTheme="minorEastAsia" w:hAnsiTheme="minorHAnsi"/>
              <w:noProof/>
              <w:kern w:val="2"/>
              <w:szCs w:val="24"/>
              <w:lang w:eastAsia="pl-PL"/>
              <w14:ligatures w14:val="standardContextual"/>
            </w:rPr>
          </w:pPr>
          <w:hyperlink w:anchor="_Toc217986303" w:history="1">
            <w:r w:rsidRPr="007255BE">
              <w:rPr>
                <w:rStyle w:val="Hipercze"/>
                <w:rFonts w:cs="Times New Roman"/>
                <w:noProof/>
              </w:rPr>
              <w:t>2.12.</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Zasilanie rezerwowe.</w:t>
            </w:r>
            <w:r>
              <w:rPr>
                <w:noProof/>
                <w:webHidden/>
              </w:rPr>
              <w:tab/>
            </w:r>
            <w:r>
              <w:rPr>
                <w:noProof/>
                <w:webHidden/>
              </w:rPr>
              <w:fldChar w:fldCharType="begin"/>
            </w:r>
            <w:r>
              <w:rPr>
                <w:noProof/>
                <w:webHidden/>
              </w:rPr>
              <w:instrText xml:space="preserve"> PAGEREF _Toc217986303 \h </w:instrText>
            </w:r>
            <w:r>
              <w:rPr>
                <w:noProof/>
                <w:webHidden/>
              </w:rPr>
            </w:r>
            <w:r>
              <w:rPr>
                <w:noProof/>
                <w:webHidden/>
              </w:rPr>
              <w:fldChar w:fldCharType="separate"/>
            </w:r>
            <w:r w:rsidR="001212DE">
              <w:rPr>
                <w:noProof/>
                <w:webHidden/>
              </w:rPr>
              <w:t>28</w:t>
            </w:r>
            <w:r>
              <w:rPr>
                <w:noProof/>
                <w:webHidden/>
              </w:rPr>
              <w:fldChar w:fldCharType="end"/>
            </w:r>
          </w:hyperlink>
        </w:p>
        <w:p w14:paraId="2E3726DC" w14:textId="5F584BAD" w:rsidR="008D7D43" w:rsidRDefault="008D7D43">
          <w:pPr>
            <w:pStyle w:val="Spistreci1"/>
            <w:tabs>
              <w:tab w:val="left" w:pos="480"/>
              <w:tab w:val="right" w:leader="dot" w:pos="9061"/>
            </w:tabs>
            <w:rPr>
              <w:rFonts w:asciiTheme="minorHAnsi" w:eastAsiaTheme="minorEastAsia" w:hAnsiTheme="minorHAnsi"/>
              <w:noProof/>
              <w:kern w:val="2"/>
              <w:szCs w:val="24"/>
              <w:lang w:eastAsia="pl-PL"/>
              <w14:ligatures w14:val="standardContextual"/>
            </w:rPr>
          </w:pPr>
          <w:hyperlink w:anchor="_Toc217986304" w:history="1">
            <w:r w:rsidRPr="007255BE">
              <w:rPr>
                <w:rStyle w:val="Hipercze"/>
                <w:noProof/>
              </w:rPr>
              <w:t>3.</w:t>
            </w:r>
            <w:r>
              <w:rPr>
                <w:rFonts w:asciiTheme="minorHAnsi" w:eastAsiaTheme="minorEastAsia" w:hAnsiTheme="minorHAnsi"/>
                <w:noProof/>
                <w:kern w:val="2"/>
                <w:szCs w:val="24"/>
                <w:lang w:eastAsia="pl-PL"/>
                <w14:ligatures w14:val="standardContextual"/>
              </w:rPr>
              <w:tab/>
            </w:r>
            <w:r w:rsidRPr="007255BE">
              <w:rPr>
                <w:rStyle w:val="Hipercze"/>
                <w:noProof/>
              </w:rPr>
              <w:t>Uwagi końcowe.</w:t>
            </w:r>
            <w:r>
              <w:rPr>
                <w:noProof/>
                <w:webHidden/>
              </w:rPr>
              <w:tab/>
            </w:r>
            <w:r>
              <w:rPr>
                <w:noProof/>
                <w:webHidden/>
              </w:rPr>
              <w:fldChar w:fldCharType="begin"/>
            </w:r>
            <w:r>
              <w:rPr>
                <w:noProof/>
                <w:webHidden/>
              </w:rPr>
              <w:instrText xml:space="preserve"> PAGEREF _Toc217986304 \h </w:instrText>
            </w:r>
            <w:r>
              <w:rPr>
                <w:noProof/>
                <w:webHidden/>
              </w:rPr>
            </w:r>
            <w:r>
              <w:rPr>
                <w:noProof/>
                <w:webHidden/>
              </w:rPr>
              <w:fldChar w:fldCharType="separate"/>
            </w:r>
            <w:r w:rsidR="001212DE">
              <w:rPr>
                <w:noProof/>
                <w:webHidden/>
              </w:rPr>
              <w:t>30</w:t>
            </w:r>
            <w:r>
              <w:rPr>
                <w:noProof/>
                <w:webHidden/>
              </w:rPr>
              <w:fldChar w:fldCharType="end"/>
            </w:r>
          </w:hyperlink>
        </w:p>
        <w:p w14:paraId="14DA8098" w14:textId="3E805280"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305" w:history="1">
            <w:r w:rsidRPr="007255BE">
              <w:rPr>
                <w:rStyle w:val="Hipercze"/>
                <w:rFonts w:cs="Times New Roman"/>
                <w:noProof/>
              </w:rPr>
              <w:t>3.1.</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Instalacje towarzyszące.</w:t>
            </w:r>
            <w:r>
              <w:rPr>
                <w:noProof/>
                <w:webHidden/>
              </w:rPr>
              <w:tab/>
            </w:r>
            <w:r>
              <w:rPr>
                <w:noProof/>
                <w:webHidden/>
              </w:rPr>
              <w:fldChar w:fldCharType="begin"/>
            </w:r>
            <w:r>
              <w:rPr>
                <w:noProof/>
                <w:webHidden/>
              </w:rPr>
              <w:instrText xml:space="preserve"> PAGEREF _Toc217986305 \h </w:instrText>
            </w:r>
            <w:r>
              <w:rPr>
                <w:noProof/>
                <w:webHidden/>
              </w:rPr>
            </w:r>
            <w:r>
              <w:rPr>
                <w:noProof/>
                <w:webHidden/>
              </w:rPr>
              <w:fldChar w:fldCharType="separate"/>
            </w:r>
            <w:r w:rsidR="001212DE">
              <w:rPr>
                <w:noProof/>
                <w:webHidden/>
              </w:rPr>
              <w:t>30</w:t>
            </w:r>
            <w:r>
              <w:rPr>
                <w:noProof/>
                <w:webHidden/>
              </w:rPr>
              <w:fldChar w:fldCharType="end"/>
            </w:r>
          </w:hyperlink>
        </w:p>
        <w:p w14:paraId="1D840ED1" w14:textId="345F6378"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306" w:history="1">
            <w:r w:rsidRPr="007255BE">
              <w:rPr>
                <w:rStyle w:val="Hipercze"/>
                <w:rFonts w:cs="Times New Roman"/>
                <w:noProof/>
              </w:rPr>
              <w:t>3.2.</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Wytyczne montażowe.</w:t>
            </w:r>
            <w:r>
              <w:rPr>
                <w:noProof/>
                <w:webHidden/>
              </w:rPr>
              <w:tab/>
            </w:r>
            <w:r>
              <w:rPr>
                <w:noProof/>
                <w:webHidden/>
              </w:rPr>
              <w:fldChar w:fldCharType="begin"/>
            </w:r>
            <w:r>
              <w:rPr>
                <w:noProof/>
                <w:webHidden/>
              </w:rPr>
              <w:instrText xml:space="preserve"> PAGEREF _Toc217986306 \h </w:instrText>
            </w:r>
            <w:r>
              <w:rPr>
                <w:noProof/>
                <w:webHidden/>
              </w:rPr>
            </w:r>
            <w:r>
              <w:rPr>
                <w:noProof/>
                <w:webHidden/>
              </w:rPr>
              <w:fldChar w:fldCharType="separate"/>
            </w:r>
            <w:r w:rsidR="001212DE">
              <w:rPr>
                <w:noProof/>
                <w:webHidden/>
              </w:rPr>
              <w:t>30</w:t>
            </w:r>
            <w:r>
              <w:rPr>
                <w:noProof/>
                <w:webHidden/>
              </w:rPr>
              <w:fldChar w:fldCharType="end"/>
            </w:r>
          </w:hyperlink>
        </w:p>
        <w:p w14:paraId="6E391D9C" w14:textId="6DF3B223"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307" w:history="1">
            <w:r w:rsidRPr="007255BE">
              <w:rPr>
                <w:rStyle w:val="Hipercze"/>
                <w:rFonts w:cs="Times New Roman"/>
                <w:noProof/>
              </w:rPr>
              <w:t>3.3.</w:t>
            </w:r>
            <w:r>
              <w:rPr>
                <w:rFonts w:asciiTheme="minorHAnsi" w:eastAsiaTheme="minorEastAsia" w:hAnsiTheme="minorHAnsi"/>
                <w:noProof/>
                <w:kern w:val="2"/>
                <w:szCs w:val="24"/>
                <w:lang w:eastAsia="pl-PL"/>
                <w14:ligatures w14:val="standardContextual"/>
              </w:rPr>
              <w:tab/>
            </w:r>
            <w:r w:rsidRPr="007255BE">
              <w:rPr>
                <w:rStyle w:val="Hipercze"/>
                <w:rFonts w:cs="Times New Roman"/>
                <w:noProof/>
              </w:rPr>
              <w:t>Uwagi dodatkowe.</w:t>
            </w:r>
            <w:r>
              <w:rPr>
                <w:noProof/>
                <w:webHidden/>
              </w:rPr>
              <w:tab/>
            </w:r>
            <w:r>
              <w:rPr>
                <w:noProof/>
                <w:webHidden/>
              </w:rPr>
              <w:fldChar w:fldCharType="begin"/>
            </w:r>
            <w:r>
              <w:rPr>
                <w:noProof/>
                <w:webHidden/>
              </w:rPr>
              <w:instrText xml:space="preserve"> PAGEREF _Toc217986307 \h </w:instrText>
            </w:r>
            <w:r>
              <w:rPr>
                <w:noProof/>
                <w:webHidden/>
              </w:rPr>
            </w:r>
            <w:r>
              <w:rPr>
                <w:noProof/>
                <w:webHidden/>
              </w:rPr>
              <w:fldChar w:fldCharType="separate"/>
            </w:r>
            <w:r w:rsidR="001212DE">
              <w:rPr>
                <w:noProof/>
                <w:webHidden/>
              </w:rPr>
              <w:t>30</w:t>
            </w:r>
            <w:r>
              <w:rPr>
                <w:noProof/>
                <w:webHidden/>
              </w:rPr>
              <w:fldChar w:fldCharType="end"/>
            </w:r>
          </w:hyperlink>
        </w:p>
        <w:p w14:paraId="2031DC47" w14:textId="2F053C50" w:rsidR="008D7D43" w:rsidRDefault="008D7D43">
          <w:pPr>
            <w:pStyle w:val="Spistreci1"/>
            <w:tabs>
              <w:tab w:val="left" w:pos="480"/>
              <w:tab w:val="right" w:leader="dot" w:pos="9061"/>
            </w:tabs>
            <w:rPr>
              <w:rFonts w:asciiTheme="minorHAnsi" w:eastAsiaTheme="minorEastAsia" w:hAnsiTheme="minorHAnsi"/>
              <w:noProof/>
              <w:kern w:val="2"/>
              <w:szCs w:val="24"/>
              <w:lang w:eastAsia="pl-PL"/>
              <w14:ligatures w14:val="standardContextual"/>
            </w:rPr>
          </w:pPr>
          <w:hyperlink w:anchor="_Toc217986308" w:history="1">
            <w:r w:rsidRPr="007255BE">
              <w:rPr>
                <w:rStyle w:val="Hipercze"/>
                <w:noProof/>
              </w:rPr>
              <w:t>4.</w:t>
            </w:r>
            <w:r>
              <w:rPr>
                <w:rFonts w:asciiTheme="minorHAnsi" w:eastAsiaTheme="minorEastAsia" w:hAnsiTheme="minorHAnsi"/>
                <w:noProof/>
                <w:kern w:val="2"/>
                <w:szCs w:val="24"/>
                <w:lang w:eastAsia="pl-PL"/>
                <w14:ligatures w14:val="standardContextual"/>
              </w:rPr>
              <w:tab/>
            </w:r>
            <w:r w:rsidRPr="007255BE">
              <w:rPr>
                <w:rStyle w:val="Hipercze"/>
                <w:noProof/>
              </w:rPr>
              <w:t>Obliczenia techniczne.</w:t>
            </w:r>
            <w:r>
              <w:rPr>
                <w:noProof/>
                <w:webHidden/>
              </w:rPr>
              <w:tab/>
            </w:r>
            <w:r>
              <w:rPr>
                <w:noProof/>
                <w:webHidden/>
              </w:rPr>
              <w:fldChar w:fldCharType="begin"/>
            </w:r>
            <w:r>
              <w:rPr>
                <w:noProof/>
                <w:webHidden/>
              </w:rPr>
              <w:instrText xml:space="preserve"> PAGEREF _Toc217986308 \h </w:instrText>
            </w:r>
            <w:r>
              <w:rPr>
                <w:noProof/>
                <w:webHidden/>
              </w:rPr>
            </w:r>
            <w:r>
              <w:rPr>
                <w:noProof/>
                <w:webHidden/>
              </w:rPr>
              <w:fldChar w:fldCharType="separate"/>
            </w:r>
            <w:r w:rsidR="001212DE">
              <w:rPr>
                <w:noProof/>
                <w:webHidden/>
              </w:rPr>
              <w:t>32</w:t>
            </w:r>
            <w:r>
              <w:rPr>
                <w:noProof/>
                <w:webHidden/>
              </w:rPr>
              <w:fldChar w:fldCharType="end"/>
            </w:r>
          </w:hyperlink>
        </w:p>
        <w:p w14:paraId="33DC4F8F" w14:textId="2FA9265C"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309" w:history="1">
            <w:r w:rsidRPr="007255BE">
              <w:rPr>
                <w:rStyle w:val="Hipercze"/>
                <w:noProof/>
              </w:rPr>
              <w:t>4.1.</w:t>
            </w:r>
            <w:r>
              <w:rPr>
                <w:rFonts w:asciiTheme="minorHAnsi" w:eastAsiaTheme="minorEastAsia" w:hAnsiTheme="minorHAnsi"/>
                <w:noProof/>
                <w:kern w:val="2"/>
                <w:szCs w:val="24"/>
                <w:lang w:eastAsia="pl-PL"/>
                <w14:ligatures w14:val="standardContextual"/>
              </w:rPr>
              <w:tab/>
            </w:r>
            <w:r w:rsidRPr="007255BE">
              <w:rPr>
                <w:rStyle w:val="Hipercze"/>
                <w:noProof/>
              </w:rPr>
              <w:t>Zestawienie mocy</w:t>
            </w:r>
            <w:r>
              <w:rPr>
                <w:noProof/>
                <w:webHidden/>
              </w:rPr>
              <w:tab/>
            </w:r>
            <w:r>
              <w:rPr>
                <w:noProof/>
                <w:webHidden/>
              </w:rPr>
              <w:fldChar w:fldCharType="begin"/>
            </w:r>
            <w:r>
              <w:rPr>
                <w:noProof/>
                <w:webHidden/>
              </w:rPr>
              <w:instrText xml:space="preserve"> PAGEREF _Toc217986309 \h </w:instrText>
            </w:r>
            <w:r>
              <w:rPr>
                <w:noProof/>
                <w:webHidden/>
              </w:rPr>
            </w:r>
            <w:r>
              <w:rPr>
                <w:noProof/>
                <w:webHidden/>
              </w:rPr>
              <w:fldChar w:fldCharType="separate"/>
            </w:r>
            <w:r w:rsidR="001212DE">
              <w:rPr>
                <w:noProof/>
                <w:webHidden/>
              </w:rPr>
              <w:t>32</w:t>
            </w:r>
            <w:r>
              <w:rPr>
                <w:noProof/>
                <w:webHidden/>
              </w:rPr>
              <w:fldChar w:fldCharType="end"/>
            </w:r>
          </w:hyperlink>
        </w:p>
        <w:p w14:paraId="25E4EA88" w14:textId="0AD3970E"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310" w:history="1">
            <w:r w:rsidRPr="007255BE">
              <w:rPr>
                <w:rStyle w:val="Hipercze"/>
                <w:noProof/>
              </w:rPr>
              <w:t>4.2</w:t>
            </w:r>
            <w:r>
              <w:rPr>
                <w:rFonts w:asciiTheme="minorHAnsi" w:eastAsiaTheme="minorEastAsia" w:hAnsiTheme="minorHAnsi"/>
                <w:noProof/>
                <w:kern w:val="2"/>
                <w:szCs w:val="24"/>
                <w:lang w:eastAsia="pl-PL"/>
                <w14:ligatures w14:val="standardContextual"/>
              </w:rPr>
              <w:tab/>
            </w:r>
            <w:r w:rsidRPr="007255BE">
              <w:rPr>
                <w:rStyle w:val="Hipercze"/>
                <w:noProof/>
              </w:rPr>
              <w:t>Dobór zabezpieczeń</w:t>
            </w:r>
            <w:r>
              <w:rPr>
                <w:noProof/>
                <w:webHidden/>
              </w:rPr>
              <w:tab/>
            </w:r>
            <w:r>
              <w:rPr>
                <w:noProof/>
                <w:webHidden/>
              </w:rPr>
              <w:fldChar w:fldCharType="begin"/>
            </w:r>
            <w:r>
              <w:rPr>
                <w:noProof/>
                <w:webHidden/>
              </w:rPr>
              <w:instrText xml:space="preserve"> PAGEREF _Toc217986310 \h </w:instrText>
            </w:r>
            <w:r>
              <w:rPr>
                <w:noProof/>
                <w:webHidden/>
              </w:rPr>
            </w:r>
            <w:r>
              <w:rPr>
                <w:noProof/>
                <w:webHidden/>
              </w:rPr>
              <w:fldChar w:fldCharType="separate"/>
            </w:r>
            <w:r w:rsidR="001212DE">
              <w:rPr>
                <w:noProof/>
                <w:webHidden/>
              </w:rPr>
              <w:t>32</w:t>
            </w:r>
            <w:r>
              <w:rPr>
                <w:noProof/>
                <w:webHidden/>
              </w:rPr>
              <w:fldChar w:fldCharType="end"/>
            </w:r>
          </w:hyperlink>
        </w:p>
        <w:p w14:paraId="5A06251E" w14:textId="02BA41BA"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311" w:history="1">
            <w:r w:rsidRPr="007255BE">
              <w:rPr>
                <w:rStyle w:val="Hipercze"/>
                <w:noProof/>
              </w:rPr>
              <w:t>4.3</w:t>
            </w:r>
            <w:r>
              <w:rPr>
                <w:rFonts w:asciiTheme="minorHAnsi" w:eastAsiaTheme="minorEastAsia" w:hAnsiTheme="minorHAnsi"/>
                <w:noProof/>
                <w:kern w:val="2"/>
                <w:szCs w:val="24"/>
                <w:lang w:eastAsia="pl-PL"/>
                <w14:ligatures w14:val="standardContextual"/>
              </w:rPr>
              <w:tab/>
            </w:r>
            <w:r w:rsidRPr="007255BE">
              <w:rPr>
                <w:rStyle w:val="Hipercze"/>
                <w:noProof/>
              </w:rPr>
              <w:t>Obliczenia skuteczności ochrony przeciwporażeniowej</w:t>
            </w:r>
            <w:r>
              <w:rPr>
                <w:noProof/>
                <w:webHidden/>
              </w:rPr>
              <w:tab/>
            </w:r>
            <w:r>
              <w:rPr>
                <w:noProof/>
                <w:webHidden/>
              </w:rPr>
              <w:fldChar w:fldCharType="begin"/>
            </w:r>
            <w:r>
              <w:rPr>
                <w:noProof/>
                <w:webHidden/>
              </w:rPr>
              <w:instrText xml:space="preserve"> PAGEREF _Toc217986311 \h </w:instrText>
            </w:r>
            <w:r>
              <w:rPr>
                <w:noProof/>
                <w:webHidden/>
              </w:rPr>
            </w:r>
            <w:r>
              <w:rPr>
                <w:noProof/>
                <w:webHidden/>
              </w:rPr>
              <w:fldChar w:fldCharType="separate"/>
            </w:r>
            <w:r w:rsidR="001212DE">
              <w:rPr>
                <w:noProof/>
                <w:webHidden/>
              </w:rPr>
              <w:t>33</w:t>
            </w:r>
            <w:r>
              <w:rPr>
                <w:noProof/>
                <w:webHidden/>
              </w:rPr>
              <w:fldChar w:fldCharType="end"/>
            </w:r>
          </w:hyperlink>
        </w:p>
        <w:p w14:paraId="38CAD534" w14:textId="25A3F958" w:rsidR="008D7D43" w:rsidRDefault="008D7D43">
          <w:pPr>
            <w:pStyle w:val="Spistreci2"/>
            <w:tabs>
              <w:tab w:val="left" w:pos="960"/>
              <w:tab w:val="right" w:leader="dot" w:pos="9061"/>
            </w:tabs>
            <w:rPr>
              <w:rFonts w:asciiTheme="minorHAnsi" w:eastAsiaTheme="minorEastAsia" w:hAnsiTheme="minorHAnsi"/>
              <w:noProof/>
              <w:kern w:val="2"/>
              <w:szCs w:val="24"/>
              <w:lang w:eastAsia="pl-PL"/>
              <w14:ligatures w14:val="standardContextual"/>
            </w:rPr>
          </w:pPr>
          <w:hyperlink w:anchor="_Toc217986312" w:history="1">
            <w:r w:rsidRPr="007255BE">
              <w:rPr>
                <w:rStyle w:val="Hipercze"/>
                <w:noProof/>
              </w:rPr>
              <w:t>4.4</w:t>
            </w:r>
            <w:r>
              <w:rPr>
                <w:rFonts w:asciiTheme="minorHAnsi" w:eastAsiaTheme="minorEastAsia" w:hAnsiTheme="minorHAnsi"/>
                <w:noProof/>
                <w:kern w:val="2"/>
                <w:szCs w:val="24"/>
                <w:lang w:eastAsia="pl-PL"/>
                <w14:ligatures w14:val="standardContextual"/>
              </w:rPr>
              <w:tab/>
            </w:r>
            <w:r w:rsidRPr="007255BE">
              <w:rPr>
                <w:rStyle w:val="Hipercze"/>
                <w:noProof/>
              </w:rPr>
              <w:t>Obliczenia spadku napięcia</w:t>
            </w:r>
            <w:r>
              <w:rPr>
                <w:noProof/>
                <w:webHidden/>
              </w:rPr>
              <w:tab/>
            </w:r>
            <w:r>
              <w:rPr>
                <w:noProof/>
                <w:webHidden/>
              </w:rPr>
              <w:fldChar w:fldCharType="begin"/>
            </w:r>
            <w:r>
              <w:rPr>
                <w:noProof/>
                <w:webHidden/>
              </w:rPr>
              <w:instrText xml:space="preserve"> PAGEREF _Toc217986312 \h </w:instrText>
            </w:r>
            <w:r>
              <w:rPr>
                <w:noProof/>
                <w:webHidden/>
              </w:rPr>
            </w:r>
            <w:r>
              <w:rPr>
                <w:noProof/>
                <w:webHidden/>
              </w:rPr>
              <w:fldChar w:fldCharType="separate"/>
            </w:r>
            <w:r w:rsidR="001212DE">
              <w:rPr>
                <w:noProof/>
                <w:webHidden/>
              </w:rPr>
              <w:t>34</w:t>
            </w:r>
            <w:r>
              <w:rPr>
                <w:noProof/>
                <w:webHidden/>
              </w:rPr>
              <w:fldChar w:fldCharType="end"/>
            </w:r>
          </w:hyperlink>
        </w:p>
        <w:p w14:paraId="5861F58B" w14:textId="31182493" w:rsidR="008D7D43" w:rsidRDefault="008D7D43">
          <w:pPr>
            <w:pStyle w:val="Spistreci1"/>
            <w:tabs>
              <w:tab w:val="right" w:leader="dot" w:pos="9061"/>
            </w:tabs>
            <w:rPr>
              <w:rFonts w:asciiTheme="minorHAnsi" w:eastAsiaTheme="minorEastAsia" w:hAnsiTheme="minorHAnsi"/>
              <w:noProof/>
              <w:kern w:val="2"/>
              <w:szCs w:val="24"/>
              <w:lang w:eastAsia="pl-PL"/>
              <w14:ligatures w14:val="standardContextual"/>
            </w:rPr>
          </w:pPr>
          <w:hyperlink w:anchor="_Toc217986313" w:history="1">
            <w:r w:rsidRPr="007255BE">
              <w:rPr>
                <w:rStyle w:val="Hipercze"/>
                <w:noProof/>
              </w:rPr>
              <w:t>Część C</w:t>
            </w:r>
            <w:r>
              <w:rPr>
                <w:noProof/>
                <w:webHidden/>
              </w:rPr>
              <w:tab/>
            </w:r>
            <w:r>
              <w:rPr>
                <w:noProof/>
                <w:webHidden/>
              </w:rPr>
              <w:fldChar w:fldCharType="begin"/>
            </w:r>
            <w:r>
              <w:rPr>
                <w:noProof/>
                <w:webHidden/>
              </w:rPr>
              <w:instrText xml:space="preserve"> PAGEREF _Toc217986313 \h </w:instrText>
            </w:r>
            <w:r>
              <w:rPr>
                <w:noProof/>
                <w:webHidden/>
              </w:rPr>
            </w:r>
            <w:r>
              <w:rPr>
                <w:noProof/>
                <w:webHidden/>
              </w:rPr>
              <w:fldChar w:fldCharType="separate"/>
            </w:r>
            <w:r w:rsidR="001212DE">
              <w:rPr>
                <w:noProof/>
                <w:webHidden/>
              </w:rPr>
              <w:t>37</w:t>
            </w:r>
            <w:r>
              <w:rPr>
                <w:noProof/>
                <w:webHidden/>
              </w:rPr>
              <w:fldChar w:fldCharType="end"/>
            </w:r>
          </w:hyperlink>
        </w:p>
        <w:p w14:paraId="0D3FAD51" w14:textId="4115C48A" w:rsidR="0021644A" w:rsidRDefault="007E251E" w:rsidP="004606E9">
          <w:pPr>
            <w:rPr>
              <w:rFonts w:cs="Times New Roman"/>
              <w:b/>
              <w:bCs/>
              <w:sz w:val="22"/>
              <w:szCs w:val="20"/>
            </w:rPr>
          </w:pPr>
          <w:r>
            <w:rPr>
              <w:rFonts w:cs="Times New Roman"/>
              <w:b/>
              <w:bCs/>
              <w:sz w:val="22"/>
              <w:szCs w:val="20"/>
            </w:rPr>
            <w:lastRenderedPageBreak/>
            <w:fldChar w:fldCharType="end"/>
          </w:r>
        </w:p>
      </w:sdtContent>
    </w:sdt>
    <w:p w14:paraId="0996AE50" w14:textId="77777777" w:rsidR="00C63DAB" w:rsidRPr="004606E9" w:rsidRDefault="00C63DAB" w:rsidP="004606E9">
      <w:pPr>
        <w:rPr>
          <w:rFonts w:cs="Times New Roman"/>
        </w:rPr>
      </w:pPr>
    </w:p>
    <w:p w14:paraId="43ED7E63" w14:textId="19A87543" w:rsidR="00961FA1" w:rsidRPr="00EF7BD4" w:rsidRDefault="004606E9" w:rsidP="004606E9">
      <w:pPr>
        <w:spacing w:line="312" w:lineRule="auto"/>
        <w:rPr>
          <w:rFonts w:cs="Times New Roman"/>
          <w:sz w:val="32"/>
        </w:rPr>
      </w:pPr>
      <w:r>
        <w:rPr>
          <w:rFonts w:cs="Times New Roman"/>
          <w:sz w:val="22"/>
          <w:szCs w:val="16"/>
        </w:rPr>
        <w:t xml:space="preserve"> </w:t>
      </w:r>
      <w:r w:rsidR="00961FA1" w:rsidRPr="00EF7BD4">
        <w:rPr>
          <w:rFonts w:cs="Times New Roman"/>
          <w:sz w:val="22"/>
          <w:szCs w:val="16"/>
        </w:rPr>
        <w:t>RYSUNKI:</w:t>
      </w:r>
    </w:p>
    <w:p w14:paraId="09167DD3" w14:textId="77777777" w:rsidR="00961FA1" w:rsidRPr="00EF7BD4" w:rsidRDefault="005F181B" w:rsidP="00961FA1">
      <w:pPr>
        <w:spacing w:line="312" w:lineRule="auto"/>
        <w:ind w:firstLine="357"/>
        <w:rPr>
          <w:rFonts w:cs="Times New Roman"/>
          <w:sz w:val="32"/>
        </w:rPr>
      </w:pPr>
      <w:r w:rsidRPr="00EF7BD4">
        <w:rPr>
          <w:rFonts w:cs="Times New Roman"/>
          <w:sz w:val="22"/>
          <w:szCs w:val="16"/>
          <w:u w:val="single"/>
        </w:rPr>
        <w:t>INSTALACJE ELEKTRYCZNE</w:t>
      </w:r>
      <w:r w:rsidR="00961FA1" w:rsidRPr="00EF7BD4">
        <w:rPr>
          <w:rFonts w:cs="Times New Roman"/>
          <w:sz w:val="22"/>
          <w:szCs w:val="16"/>
          <w:u w:val="single"/>
        </w:rPr>
        <w:t>:</w:t>
      </w:r>
    </w:p>
    <w:p w14:paraId="44525367" w14:textId="30D3A760" w:rsidR="009A07F7" w:rsidRPr="004A7F67" w:rsidRDefault="00CE0A34">
      <w:pPr>
        <w:pStyle w:val="Akapitzlist"/>
        <w:numPr>
          <w:ilvl w:val="0"/>
          <w:numId w:val="20"/>
        </w:numPr>
        <w:tabs>
          <w:tab w:val="left" w:pos="720"/>
        </w:tabs>
        <w:suppressAutoHyphens/>
        <w:spacing w:after="0" w:line="312" w:lineRule="auto"/>
        <w:rPr>
          <w:rFonts w:cs="Times New Roman"/>
          <w:sz w:val="32"/>
          <w:szCs w:val="20"/>
        </w:rPr>
      </w:pPr>
      <w:r>
        <w:rPr>
          <w:rFonts w:cs="Times New Roman"/>
          <w:sz w:val="22"/>
          <w:szCs w:val="16"/>
        </w:rPr>
        <w:t xml:space="preserve">Instalacje elektryczne – Rzut </w:t>
      </w:r>
      <w:r w:rsidR="00A66217">
        <w:rPr>
          <w:rFonts w:cs="Times New Roman"/>
          <w:sz w:val="22"/>
          <w:szCs w:val="16"/>
        </w:rPr>
        <w:t xml:space="preserve">piwnic </w:t>
      </w:r>
      <w:r w:rsidR="008A0B9D">
        <w:rPr>
          <w:rFonts w:cs="Times New Roman"/>
          <w:sz w:val="22"/>
          <w:szCs w:val="16"/>
        </w:rPr>
        <w:t xml:space="preserve"> </w:t>
      </w:r>
      <w:r w:rsidR="00912A4F">
        <w:rPr>
          <w:rFonts w:cs="Times New Roman"/>
          <w:sz w:val="22"/>
          <w:szCs w:val="16"/>
        </w:rPr>
        <w:tab/>
      </w:r>
      <w:r w:rsidR="00912A4F">
        <w:rPr>
          <w:rFonts w:cs="Times New Roman"/>
          <w:sz w:val="22"/>
          <w:szCs w:val="16"/>
        </w:rPr>
        <w:tab/>
      </w:r>
      <w:r w:rsidR="00912A4F">
        <w:rPr>
          <w:rFonts w:cs="Times New Roman"/>
          <w:sz w:val="22"/>
          <w:szCs w:val="16"/>
        </w:rPr>
        <w:tab/>
      </w:r>
      <w:r w:rsidR="007657AB">
        <w:rPr>
          <w:rFonts w:cs="Times New Roman"/>
          <w:sz w:val="22"/>
          <w:szCs w:val="16"/>
        </w:rPr>
        <w:tab/>
      </w:r>
      <w:r w:rsidR="007657AB">
        <w:rPr>
          <w:rFonts w:cs="Times New Roman"/>
          <w:sz w:val="22"/>
          <w:szCs w:val="16"/>
        </w:rPr>
        <w:tab/>
        <w:t>skala 1:</w:t>
      </w:r>
      <w:r w:rsidR="008A0B9D">
        <w:rPr>
          <w:rFonts w:cs="Times New Roman"/>
          <w:sz w:val="22"/>
          <w:szCs w:val="16"/>
        </w:rPr>
        <w:t>1</w:t>
      </w:r>
      <w:r w:rsidR="007657AB">
        <w:rPr>
          <w:rFonts w:cs="Times New Roman"/>
          <w:sz w:val="22"/>
          <w:szCs w:val="16"/>
        </w:rPr>
        <w:t>00</w:t>
      </w:r>
    </w:p>
    <w:p w14:paraId="1C62E1D9" w14:textId="55B90268" w:rsidR="004A7F67" w:rsidRPr="004A7F67" w:rsidRDefault="004A7F67">
      <w:pPr>
        <w:pStyle w:val="Akapitzlist"/>
        <w:numPr>
          <w:ilvl w:val="0"/>
          <w:numId w:val="20"/>
        </w:numPr>
        <w:tabs>
          <w:tab w:val="left" w:pos="720"/>
        </w:tabs>
        <w:suppressAutoHyphens/>
        <w:spacing w:after="0" w:line="312" w:lineRule="auto"/>
        <w:rPr>
          <w:rFonts w:cs="Times New Roman"/>
          <w:sz w:val="32"/>
          <w:szCs w:val="20"/>
        </w:rPr>
      </w:pPr>
      <w:r>
        <w:rPr>
          <w:rFonts w:cs="Times New Roman"/>
          <w:sz w:val="22"/>
          <w:szCs w:val="16"/>
        </w:rPr>
        <w:t>Schemat elektryczny – Rozdzielnica R.PWP</w:t>
      </w:r>
    </w:p>
    <w:p w14:paraId="68332AB8" w14:textId="30AD664F" w:rsidR="004A7F67" w:rsidRPr="00633C6F" w:rsidRDefault="004A7F67">
      <w:pPr>
        <w:pStyle w:val="Akapitzlist"/>
        <w:numPr>
          <w:ilvl w:val="0"/>
          <w:numId w:val="20"/>
        </w:numPr>
        <w:tabs>
          <w:tab w:val="left" w:pos="720"/>
        </w:tabs>
        <w:suppressAutoHyphens/>
        <w:spacing w:after="0" w:line="312" w:lineRule="auto"/>
        <w:rPr>
          <w:rFonts w:cs="Times New Roman"/>
          <w:sz w:val="32"/>
          <w:szCs w:val="20"/>
        </w:rPr>
      </w:pPr>
      <w:r>
        <w:rPr>
          <w:rFonts w:cs="Times New Roman"/>
          <w:sz w:val="22"/>
          <w:szCs w:val="16"/>
        </w:rPr>
        <w:t>Schemat elektryczny – Rozdzielnica R</w:t>
      </w:r>
      <w:r w:rsidR="00A66217">
        <w:rPr>
          <w:rFonts w:cs="Times New Roman"/>
          <w:sz w:val="22"/>
          <w:szCs w:val="16"/>
        </w:rPr>
        <w:t>S</w:t>
      </w:r>
    </w:p>
    <w:p w14:paraId="7C4A265E" w14:textId="0D0B7CB2" w:rsidR="00633C6F" w:rsidRPr="00CE0A34" w:rsidRDefault="00633C6F">
      <w:pPr>
        <w:pStyle w:val="Akapitzlist"/>
        <w:numPr>
          <w:ilvl w:val="0"/>
          <w:numId w:val="20"/>
        </w:numPr>
        <w:tabs>
          <w:tab w:val="left" w:pos="720"/>
        </w:tabs>
        <w:suppressAutoHyphens/>
        <w:spacing w:after="0" w:line="312" w:lineRule="auto"/>
        <w:rPr>
          <w:rFonts w:cs="Times New Roman"/>
          <w:sz w:val="32"/>
          <w:szCs w:val="20"/>
        </w:rPr>
      </w:pPr>
      <w:r>
        <w:rPr>
          <w:rFonts w:cs="Times New Roman"/>
          <w:sz w:val="22"/>
          <w:szCs w:val="16"/>
        </w:rPr>
        <w:t>Schemat elektryczny – Rozdzielnica RG</w:t>
      </w:r>
    </w:p>
    <w:p w14:paraId="19C7FDFA" w14:textId="77777777" w:rsidR="00CE0A34" w:rsidRPr="00CE0A34" w:rsidRDefault="00CE0A34" w:rsidP="00CE0A34">
      <w:pPr>
        <w:tabs>
          <w:tab w:val="left" w:pos="720"/>
        </w:tabs>
        <w:suppressAutoHyphens/>
        <w:spacing w:after="0" w:line="312" w:lineRule="auto"/>
        <w:rPr>
          <w:rFonts w:cs="Times New Roman"/>
          <w:sz w:val="32"/>
          <w:szCs w:val="20"/>
        </w:rPr>
      </w:pPr>
    </w:p>
    <w:p w14:paraId="0AEBC237" w14:textId="77777777" w:rsidR="00761ADC" w:rsidRPr="00191377" w:rsidRDefault="004606E9" w:rsidP="00761ADC">
      <w:pPr>
        <w:pStyle w:val="Tytu"/>
        <w:spacing w:line="276" w:lineRule="auto"/>
        <w:jc w:val="center"/>
        <w:rPr>
          <w:rFonts w:cs="Times New Roman"/>
          <w:sz w:val="22"/>
        </w:rPr>
      </w:pPr>
      <w:r w:rsidRPr="00912A4F">
        <w:rPr>
          <w:rFonts w:cs="Times New Roman"/>
        </w:rPr>
        <w:br w:type="page"/>
      </w:r>
      <w:r w:rsidR="00761ADC" w:rsidRPr="00191377">
        <w:rPr>
          <w:rFonts w:cs="Times New Roman"/>
        </w:rPr>
        <w:lastRenderedPageBreak/>
        <w:t>OPIS TECHNICZNY</w:t>
      </w:r>
    </w:p>
    <w:p w14:paraId="6B17513C" w14:textId="04F7F5A0" w:rsidR="00761ADC" w:rsidRDefault="00761ADC" w:rsidP="00761ADC">
      <w:pPr>
        <w:pStyle w:val="Podtytu"/>
        <w:spacing w:line="276" w:lineRule="auto"/>
        <w:jc w:val="center"/>
        <w:rPr>
          <w:rFonts w:cs="Times New Roman"/>
          <w:sz w:val="56"/>
          <w:szCs w:val="52"/>
        </w:rPr>
      </w:pPr>
      <w:r w:rsidRPr="00191377">
        <w:rPr>
          <w:rFonts w:cs="Times New Roman"/>
        </w:rPr>
        <w:t>Do projektu technicznego</w:t>
      </w:r>
      <w:r>
        <w:rPr>
          <w:rFonts w:cs="Times New Roman"/>
        </w:rPr>
        <w:t xml:space="preserve"> –</w:t>
      </w:r>
      <w:r w:rsidRPr="00191377">
        <w:rPr>
          <w:rFonts w:cs="Times New Roman"/>
        </w:rPr>
        <w:t xml:space="preserve"> </w:t>
      </w:r>
      <w:bookmarkStart w:id="0" w:name="_Hlk217916537"/>
      <w:r w:rsidR="00A66217">
        <w:rPr>
          <w:rFonts w:cs="Times New Roman"/>
        </w:rPr>
        <w:t>Przebudowa i remont pomieszczeń w budynku Szkoły Podstawowej nr 7 im. Filipa Jędrusika w Mławie</w:t>
      </w:r>
      <w:bookmarkEnd w:id="0"/>
      <w:r w:rsidR="00A66217">
        <w:rPr>
          <w:rFonts w:cs="Times New Roman"/>
        </w:rPr>
        <w:t>, ul. Konstantego J. Ordona 14</w:t>
      </w:r>
      <w:r>
        <w:rPr>
          <w:rFonts w:cs="Times New Roman"/>
        </w:rPr>
        <w:t xml:space="preserve">, </w:t>
      </w:r>
      <w:r w:rsidR="00A66217">
        <w:rPr>
          <w:rFonts w:cs="Times New Roman"/>
        </w:rPr>
        <w:t>06-500 Mława</w:t>
      </w:r>
      <w:r>
        <w:rPr>
          <w:rFonts w:cs="Times New Roman"/>
        </w:rPr>
        <w:t xml:space="preserve">, dz. nr </w:t>
      </w:r>
      <w:r w:rsidR="00A66217">
        <w:rPr>
          <w:rFonts w:cs="Times New Roman"/>
        </w:rPr>
        <w:t>95/1, 95/6</w:t>
      </w:r>
      <w:r>
        <w:rPr>
          <w:rFonts w:cs="Times New Roman"/>
        </w:rPr>
        <w:t xml:space="preserve">, obręb </w:t>
      </w:r>
      <w:r w:rsidR="00D713AF">
        <w:rPr>
          <w:rFonts w:cs="Times New Roman"/>
        </w:rPr>
        <w:t>1</w:t>
      </w:r>
      <w:r w:rsidR="00A66217">
        <w:rPr>
          <w:rFonts w:cs="Times New Roman"/>
        </w:rPr>
        <w:t>0</w:t>
      </w:r>
      <w:r>
        <w:rPr>
          <w:rFonts w:cs="Times New Roman"/>
        </w:rPr>
        <w:t xml:space="preserve">, jedn. </w:t>
      </w:r>
      <w:proofErr w:type="spellStart"/>
      <w:r>
        <w:rPr>
          <w:rFonts w:cs="Times New Roman"/>
        </w:rPr>
        <w:t>ewid</w:t>
      </w:r>
      <w:proofErr w:type="spellEnd"/>
      <w:r>
        <w:rPr>
          <w:rFonts w:cs="Times New Roman"/>
        </w:rPr>
        <w:t xml:space="preserve">. </w:t>
      </w:r>
      <w:r w:rsidR="00A66217">
        <w:rPr>
          <w:rFonts w:cs="Times New Roman"/>
        </w:rPr>
        <w:t>141301_1 Mława</w:t>
      </w:r>
      <w:r w:rsidRPr="00191377">
        <w:rPr>
          <w:rFonts w:cs="Times New Roman"/>
        </w:rPr>
        <w:t>.</w:t>
      </w:r>
      <w:r>
        <w:rPr>
          <w:rFonts w:cs="Times New Roman"/>
        </w:rPr>
        <w:t xml:space="preserve"> </w:t>
      </w:r>
      <w:r w:rsidRPr="00B6666C">
        <w:rPr>
          <w:rFonts w:cs="Times New Roman"/>
        </w:rPr>
        <w:t xml:space="preserve"> </w:t>
      </w:r>
    </w:p>
    <w:p w14:paraId="78946274" w14:textId="77777777" w:rsidR="00761ADC" w:rsidRDefault="00761ADC" w:rsidP="00761ADC">
      <w:pPr>
        <w:jc w:val="center"/>
        <w:rPr>
          <w:rFonts w:cs="Times New Roman"/>
          <w:sz w:val="56"/>
          <w:szCs w:val="52"/>
        </w:rPr>
      </w:pPr>
    </w:p>
    <w:p w14:paraId="6F91FF7D" w14:textId="77777777" w:rsidR="00761ADC" w:rsidRDefault="00761ADC" w:rsidP="00761ADC">
      <w:pPr>
        <w:jc w:val="center"/>
        <w:rPr>
          <w:rFonts w:cs="Times New Roman"/>
          <w:sz w:val="56"/>
          <w:szCs w:val="52"/>
        </w:rPr>
      </w:pPr>
    </w:p>
    <w:p w14:paraId="4F034849" w14:textId="77777777" w:rsidR="00761ADC" w:rsidRPr="00314B42" w:rsidRDefault="00761ADC" w:rsidP="00761ADC">
      <w:pPr>
        <w:pStyle w:val="Nagwek1"/>
        <w:jc w:val="center"/>
        <w:rPr>
          <w:sz w:val="56"/>
          <w:szCs w:val="56"/>
        </w:rPr>
      </w:pPr>
      <w:bookmarkStart w:id="1" w:name="_Toc202176270"/>
      <w:bookmarkStart w:id="2" w:name="_Toc217986278"/>
      <w:r w:rsidRPr="00314B42">
        <w:rPr>
          <w:sz w:val="56"/>
          <w:szCs w:val="56"/>
        </w:rPr>
        <w:t>Część A</w:t>
      </w:r>
      <w:bookmarkEnd w:id="1"/>
      <w:bookmarkEnd w:id="2"/>
    </w:p>
    <w:p w14:paraId="4BF8E552" w14:textId="77777777" w:rsidR="00761ADC" w:rsidRPr="004B53A7" w:rsidRDefault="00761ADC" w:rsidP="00761ADC">
      <w:pPr>
        <w:jc w:val="center"/>
        <w:rPr>
          <w:rFonts w:cs="Times New Roman"/>
          <w:sz w:val="52"/>
          <w:szCs w:val="48"/>
        </w:rPr>
      </w:pPr>
    </w:p>
    <w:p w14:paraId="26825B99" w14:textId="77777777" w:rsidR="00761ADC" w:rsidRDefault="00761ADC" w:rsidP="00761ADC">
      <w:pPr>
        <w:rPr>
          <w:rFonts w:cs="Times New Roman"/>
          <w:sz w:val="52"/>
          <w:szCs w:val="48"/>
        </w:rPr>
      </w:pPr>
    </w:p>
    <w:p w14:paraId="7200CA21" w14:textId="77777777" w:rsidR="00761ADC" w:rsidRPr="004B53A7" w:rsidRDefault="00761ADC" w:rsidP="00761ADC">
      <w:pPr>
        <w:jc w:val="center"/>
        <w:rPr>
          <w:rFonts w:cs="Times New Roman"/>
          <w:sz w:val="52"/>
          <w:szCs w:val="48"/>
        </w:rPr>
      </w:pPr>
    </w:p>
    <w:p w14:paraId="2357541E" w14:textId="77777777" w:rsidR="00761ADC" w:rsidRDefault="00761ADC" w:rsidP="00761ADC">
      <w:pPr>
        <w:jc w:val="center"/>
        <w:rPr>
          <w:rFonts w:cs="Times New Roman"/>
          <w:b/>
          <w:bCs/>
          <w:sz w:val="72"/>
          <w:szCs w:val="56"/>
        </w:rPr>
      </w:pPr>
      <w:r>
        <w:rPr>
          <w:rFonts w:cs="Times New Roman"/>
          <w:b/>
          <w:bCs/>
          <w:sz w:val="72"/>
          <w:szCs w:val="56"/>
        </w:rPr>
        <w:t>DOKUMENTY FORMALNO - PRAWNE</w:t>
      </w:r>
    </w:p>
    <w:p w14:paraId="109B0A62" w14:textId="7877DEA5" w:rsidR="004606E9" w:rsidRPr="00761ADC" w:rsidRDefault="00761ADC" w:rsidP="00761ADC">
      <w:pPr>
        <w:pStyle w:val="Nagwekspisutreci"/>
        <w:spacing w:before="0"/>
        <w:rPr>
          <w:rFonts w:cs="Times New Roman"/>
          <w:b/>
          <w:bCs/>
          <w:sz w:val="72"/>
          <w:szCs w:val="56"/>
        </w:rPr>
      </w:pPr>
      <w:r>
        <w:rPr>
          <w:rFonts w:cs="Times New Roman"/>
          <w:b/>
          <w:bCs/>
          <w:sz w:val="72"/>
          <w:szCs w:val="56"/>
        </w:rPr>
        <w:br w:type="page"/>
      </w:r>
    </w:p>
    <w:p w14:paraId="5E358518" w14:textId="0CE41005" w:rsidR="00DD231D" w:rsidRPr="00191377" w:rsidRDefault="00E03DC2" w:rsidP="00DD231D">
      <w:pPr>
        <w:jc w:val="right"/>
        <w:rPr>
          <w:rFonts w:cs="Times New Roman"/>
        </w:rPr>
      </w:pPr>
      <w:r>
        <w:rPr>
          <w:rFonts w:cs="Times New Roman"/>
        </w:rPr>
        <w:lastRenderedPageBreak/>
        <w:t>Brodnica</w:t>
      </w:r>
      <w:r w:rsidR="00DD231D" w:rsidRPr="00191377">
        <w:rPr>
          <w:rFonts w:cs="Times New Roman"/>
        </w:rPr>
        <w:t xml:space="preserve">, </w:t>
      </w:r>
      <w:r w:rsidR="003B0D61">
        <w:rPr>
          <w:rFonts w:cs="Times New Roman"/>
        </w:rPr>
        <w:t>23</w:t>
      </w:r>
      <w:r w:rsidR="00DD231D" w:rsidRPr="00191377">
        <w:rPr>
          <w:rFonts w:cs="Times New Roman"/>
        </w:rPr>
        <w:t>.</w:t>
      </w:r>
      <w:r w:rsidR="003B0D61">
        <w:rPr>
          <w:rFonts w:cs="Times New Roman"/>
        </w:rPr>
        <w:t>12</w:t>
      </w:r>
      <w:r w:rsidR="00DD231D" w:rsidRPr="00191377">
        <w:rPr>
          <w:rFonts w:cs="Times New Roman"/>
        </w:rPr>
        <w:t>.202</w:t>
      </w:r>
      <w:r w:rsidR="004A7F67">
        <w:rPr>
          <w:rFonts w:cs="Times New Roman"/>
        </w:rPr>
        <w:t>5</w:t>
      </w:r>
      <w:r w:rsidR="00DD231D" w:rsidRPr="00191377">
        <w:rPr>
          <w:rFonts w:cs="Times New Roman"/>
        </w:rPr>
        <w:t xml:space="preserve"> r.</w:t>
      </w:r>
    </w:p>
    <w:p w14:paraId="463FC19C" w14:textId="77777777" w:rsidR="00DD231D" w:rsidRPr="00191377" w:rsidRDefault="00DD231D" w:rsidP="00DD231D">
      <w:pPr>
        <w:jc w:val="center"/>
        <w:rPr>
          <w:rFonts w:cs="Times New Roman"/>
          <w:b/>
        </w:rPr>
      </w:pPr>
    </w:p>
    <w:p w14:paraId="16F359FD" w14:textId="77777777" w:rsidR="00DD231D" w:rsidRPr="00191377" w:rsidRDefault="00DD231D" w:rsidP="00DD231D">
      <w:pPr>
        <w:jc w:val="center"/>
        <w:rPr>
          <w:rFonts w:cs="Times New Roman"/>
          <w:b/>
        </w:rPr>
      </w:pPr>
    </w:p>
    <w:p w14:paraId="10CFE9FF" w14:textId="77777777" w:rsidR="00DD231D" w:rsidRPr="00191377" w:rsidRDefault="00DD231D" w:rsidP="00DD231D">
      <w:pPr>
        <w:pStyle w:val="Tytu"/>
        <w:jc w:val="center"/>
        <w:rPr>
          <w:rFonts w:cs="Times New Roman"/>
          <w:sz w:val="28"/>
        </w:rPr>
      </w:pPr>
      <w:r w:rsidRPr="00191377">
        <w:rPr>
          <w:rFonts w:cs="Times New Roman"/>
        </w:rPr>
        <w:t>OŚWIADCZENIE</w:t>
      </w:r>
    </w:p>
    <w:p w14:paraId="1350A020" w14:textId="77777777" w:rsidR="00DD231D" w:rsidRPr="00191377" w:rsidRDefault="00DD231D" w:rsidP="00DD231D">
      <w:pPr>
        <w:jc w:val="center"/>
        <w:rPr>
          <w:rFonts w:cs="Times New Roman"/>
          <w:b/>
          <w:sz w:val="28"/>
          <w:szCs w:val="28"/>
        </w:rPr>
      </w:pPr>
    </w:p>
    <w:p w14:paraId="71D3D53D" w14:textId="4E531D8C" w:rsidR="00A66217" w:rsidRDefault="00E251B0" w:rsidP="00864A4A">
      <w:pPr>
        <w:spacing w:line="360" w:lineRule="auto"/>
        <w:ind w:firstLine="708"/>
        <w:rPr>
          <w:rFonts w:cs="Times New Roman"/>
        </w:rPr>
      </w:pPr>
      <w:r w:rsidRPr="00191377">
        <w:rPr>
          <w:rFonts w:cs="Times New Roman"/>
        </w:rPr>
        <w:t>Ja, niżej podpisany posiadający uprawienia budowlane zgodnie z przepisami Ustawy Prawo Budowlane z dnia 7 lipca 1994 r. oraz Ustawy z dnia 7 czerwca 2019  r. o zmianie Ustawy Prawo Budowlane, art. 20 ust.4 jako autor projektu pt. "</w:t>
      </w:r>
      <w:r w:rsidR="00A66217" w:rsidRPr="00A66217">
        <w:rPr>
          <w:rFonts w:cs="Times New Roman"/>
        </w:rPr>
        <w:t>Przebudowa i remont pomieszczeń w budynku Szkoły Podstawowej nr 7 im. Filipa Jędrusika w Mławie</w:t>
      </w:r>
      <w:r w:rsidR="00A66217">
        <w:rPr>
          <w:rFonts w:cs="Times New Roman"/>
        </w:rPr>
        <w:t>, ul. Konstantego J. Ordona 14, 06-500 Mława</w:t>
      </w:r>
      <w:r w:rsidRPr="00191377">
        <w:rPr>
          <w:rFonts w:cs="Times New Roman"/>
        </w:rPr>
        <w:t xml:space="preserve">”, inwestycja zlokalizowana w powiecie </w:t>
      </w:r>
      <w:r w:rsidR="00A66217">
        <w:rPr>
          <w:rFonts w:cs="Times New Roman"/>
        </w:rPr>
        <w:t>mławskim</w:t>
      </w:r>
      <w:r w:rsidR="000C1F66">
        <w:rPr>
          <w:rFonts w:cs="Times New Roman"/>
        </w:rPr>
        <w:t xml:space="preserve"> </w:t>
      </w:r>
      <w:r w:rsidRPr="00191377">
        <w:rPr>
          <w:rFonts w:cs="Times New Roman"/>
        </w:rPr>
        <w:t>na dział</w:t>
      </w:r>
      <w:r w:rsidR="0090029E">
        <w:rPr>
          <w:rFonts w:cs="Times New Roman"/>
        </w:rPr>
        <w:t>kach</w:t>
      </w:r>
      <w:r w:rsidRPr="00191377">
        <w:rPr>
          <w:rFonts w:cs="Times New Roman"/>
        </w:rPr>
        <w:t xml:space="preserve"> o nr </w:t>
      </w:r>
      <w:proofErr w:type="spellStart"/>
      <w:r w:rsidRPr="00191377">
        <w:rPr>
          <w:rFonts w:cs="Times New Roman"/>
        </w:rPr>
        <w:t>ewid</w:t>
      </w:r>
      <w:proofErr w:type="spellEnd"/>
      <w:r w:rsidRPr="00191377">
        <w:rPr>
          <w:rFonts w:cs="Times New Roman"/>
        </w:rPr>
        <w:t xml:space="preserve">. </w:t>
      </w:r>
      <w:bookmarkStart w:id="3" w:name="_Hlk116596643"/>
      <w:r w:rsidR="00A66217">
        <w:rPr>
          <w:rFonts w:cs="Times New Roman"/>
        </w:rPr>
        <w:t>95/1 i 95/6</w:t>
      </w:r>
      <w:r w:rsidR="003D6D00">
        <w:rPr>
          <w:rFonts w:cs="Times New Roman"/>
        </w:rPr>
        <w:t>,</w:t>
      </w:r>
      <w:r w:rsidRPr="00191377">
        <w:rPr>
          <w:rFonts w:cs="Times New Roman"/>
        </w:rPr>
        <w:t xml:space="preserve"> obręb:</w:t>
      </w:r>
      <w:r w:rsidR="0090029E">
        <w:rPr>
          <w:rFonts w:cs="Times New Roman"/>
        </w:rPr>
        <w:t xml:space="preserve"> 1</w:t>
      </w:r>
      <w:r w:rsidR="00A66217">
        <w:rPr>
          <w:rFonts w:cs="Times New Roman"/>
        </w:rPr>
        <w:t>0 Mława</w:t>
      </w:r>
      <w:r w:rsidRPr="00191377">
        <w:rPr>
          <w:rFonts w:cs="Times New Roman"/>
        </w:rPr>
        <w:t>, jednostka ewidencyjna:</w:t>
      </w:r>
      <w:bookmarkEnd w:id="3"/>
      <w:r w:rsidR="00A66217">
        <w:rPr>
          <w:rFonts w:cs="Times New Roman"/>
        </w:rPr>
        <w:t xml:space="preserve"> 141301</w:t>
      </w:r>
      <w:r w:rsidR="0090029E">
        <w:rPr>
          <w:rFonts w:cs="Times New Roman"/>
        </w:rPr>
        <w:t>_1</w:t>
      </w:r>
      <w:r w:rsidRPr="00191377">
        <w:rPr>
          <w:rFonts w:cs="Times New Roman"/>
        </w:rPr>
        <w:t>, oświadczam, że projekt został sporządzony zgodnie z obowiązującymi przepisami i normami oraz zasadami wiedzy technicznej.</w:t>
      </w:r>
      <w:r w:rsidR="00DD231D" w:rsidRPr="00191377">
        <w:rPr>
          <w:rFonts w:cs="Times New Roman"/>
        </w:rPr>
        <w:t xml:space="preserve"> </w:t>
      </w:r>
      <w:bookmarkStart w:id="4" w:name="_Toc34668206"/>
    </w:p>
    <w:p w14:paraId="7B46A5AD" w14:textId="77777777" w:rsidR="00864A4A" w:rsidRPr="00680061" w:rsidRDefault="00864A4A" w:rsidP="00864A4A">
      <w:pPr>
        <w:spacing w:line="360" w:lineRule="auto"/>
        <w:ind w:firstLine="708"/>
        <w:rPr>
          <w:rFonts w:cs="Times New Roman"/>
        </w:rPr>
      </w:pPr>
    </w:p>
    <w:p w14:paraId="303304B8" w14:textId="7CE94AF4" w:rsidR="00AA02CC" w:rsidRPr="00680061" w:rsidRDefault="00DD231D" w:rsidP="00680061">
      <w:pPr>
        <w:ind w:firstLine="360"/>
        <w:rPr>
          <w:rFonts w:cs="Times New Roman"/>
        </w:rPr>
      </w:pPr>
      <w:r w:rsidRPr="000C1F66">
        <w:rPr>
          <w:rFonts w:cs="Times New Roman"/>
          <w:bCs/>
          <w:i/>
          <w:iCs/>
        </w:rPr>
        <w:t>Branża:</w:t>
      </w:r>
      <w:r w:rsidRPr="00191377">
        <w:rPr>
          <w:rFonts w:cs="Times New Roman"/>
          <w:bCs/>
        </w:rPr>
        <w:tab/>
      </w:r>
      <w:r w:rsidRPr="00191377">
        <w:rPr>
          <w:rFonts w:cs="Times New Roman"/>
          <w:bCs/>
        </w:rPr>
        <w:tab/>
      </w:r>
      <w:r w:rsidRPr="00191377">
        <w:rPr>
          <w:rFonts w:cs="Times New Roman"/>
        </w:rPr>
        <w:t>Instalacje elektryczne</w:t>
      </w:r>
      <w:bookmarkEnd w:id="4"/>
      <w:r w:rsidRPr="00191377">
        <w:rPr>
          <w:rFonts w:cs="Times New Roman"/>
        </w:rPr>
        <w:t xml:space="preserve"> </w:t>
      </w:r>
    </w:p>
    <w:p w14:paraId="3D6D129D" w14:textId="15491839" w:rsidR="000C1F66" w:rsidRDefault="000C1F66" w:rsidP="000C1F66">
      <w:pPr>
        <w:ind w:firstLine="360"/>
      </w:pPr>
      <w:r w:rsidRPr="00C24DAF">
        <w:rPr>
          <w:i/>
          <w:iCs/>
        </w:rPr>
        <w:t>Projektant:</w:t>
      </w:r>
      <w:r w:rsidRPr="002B7032">
        <w:tab/>
      </w:r>
      <w:r>
        <w:t xml:space="preserve">mgr </w:t>
      </w:r>
      <w:r w:rsidRPr="002B7032">
        <w:t xml:space="preserve">inż. </w:t>
      </w:r>
      <w:r>
        <w:t>Marcin Bytner</w:t>
      </w:r>
    </w:p>
    <w:p w14:paraId="1C6FF524" w14:textId="77777777" w:rsidR="000C1F66" w:rsidRPr="002329CE" w:rsidRDefault="000C1F66" w:rsidP="000C1F66">
      <w:pPr>
        <w:ind w:left="1416" w:firstLine="708"/>
      </w:pPr>
      <w:proofErr w:type="spellStart"/>
      <w:r w:rsidRPr="002B7032">
        <w:t>upr</w:t>
      </w:r>
      <w:proofErr w:type="spellEnd"/>
      <w:r w:rsidRPr="002B7032">
        <w:t>. proj. nr KUP/0</w:t>
      </w:r>
      <w:r>
        <w:t>083</w:t>
      </w:r>
      <w:r w:rsidRPr="002B7032">
        <w:t>/P</w:t>
      </w:r>
      <w:r>
        <w:t>B</w:t>
      </w:r>
      <w:r w:rsidRPr="002B7032">
        <w:t>E/</w:t>
      </w:r>
      <w:r>
        <w:t>21</w:t>
      </w:r>
      <w:r>
        <w:tab/>
      </w:r>
      <w:r>
        <w:tab/>
      </w:r>
      <w:r w:rsidRPr="00A01BDA">
        <w:rPr>
          <w:rFonts w:cs="Times New Roman"/>
          <w:b/>
          <w:szCs w:val="24"/>
        </w:rPr>
        <w:t>……………………………</w:t>
      </w:r>
    </w:p>
    <w:p w14:paraId="79E7B139" w14:textId="3384E83A" w:rsidR="00680061" w:rsidRDefault="000C1F66" w:rsidP="00830AC2">
      <w:pPr>
        <w:ind w:left="4956" w:firstLine="708"/>
        <w:jc w:val="center"/>
        <w:rPr>
          <w:rFonts w:cs="Times New Roman"/>
          <w:i/>
          <w:sz w:val="18"/>
        </w:rPr>
      </w:pPr>
      <w:r>
        <w:rPr>
          <w:rFonts w:cs="Times New Roman"/>
          <w:i/>
          <w:sz w:val="18"/>
        </w:rPr>
        <w:t xml:space="preserve">  </w:t>
      </w:r>
      <w:r>
        <w:rPr>
          <w:rFonts w:cs="Times New Roman"/>
          <w:i/>
          <w:sz w:val="18"/>
        </w:rPr>
        <w:tab/>
        <w:t>pi</w:t>
      </w:r>
      <w:r w:rsidRPr="00393622">
        <w:rPr>
          <w:rFonts w:cs="Times New Roman"/>
          <w:i/>
          <w:sz w:val="18"/>
        </w:rPr>
        <w:t>eczęć i podpis</w:t>
      </w:r>
    </w:p>
    <w:p w14:paraId="673F92EA" w14:textId="77777777" w:rsidR="00A66217" w:rsidRDefault="00A66217" w:rsidP="00830AC2">
      <w:pPr>
        <w:rPr>
          <w:rFonts w:cs="Times New Roman"/>
          <w:i/>
          <w:sz w:val="18"/>
        </w:rPr>
      </w:pPr>
    </w:p>
    <w:p w14:paraId="1AA29549" w14:textId="77777777" w:rsidR="00680061" w:rsidRDefault="00680061" w:rsidP="00680061">
      <w:pPr>
        <w:ind w:firstLine="360"/>
        <w:jc w:val="left"/>
        <w:rPr>
          <w:i/>
          <w:iCs/>
        </w:rPr>
      </w:pPr>
      <w:r w:rsidRPr="00C24DAF">
        <w:rPr>
          <w:i/>
          <w:iCs/>
        </w:rPr>
        <w:t>Projektant</w:t>
      </w:r>
    </w:p>
    <w:p w14:paraId="6A45C1EC" w14:textId="2FF02A10" w:rsidR="00680061" w:rsidRDefault="00680061" w:rsidP="00680061">
      <w:pPr>
        <w:ind w:firstLine="360"/>
      </w:pPr>
      <w:r>
        <w:rPr>
          <w:i/>
          <w:iCs/>
        </w:rPr>
        <w:t>sprawdzający</w:t>
      </w:r>
      <w:r w:rsidRPr="00C24DAF">
        <w:rPr>
          <w:i/>
          <w:iCs/>
        </w:rPr>
        <w:t>:</w:t>
      </w:r>
      <w:r>
        <w:rPr>
          <w:i/>
          <w:iCs/>
        </w:rPr>
        <w:t xml:space="preserve"> </w:t>
      </w:r>
      <w:r>
        <w:rPr>
          <w:i/>
          <w:iCs/>
        </w:rPr>
        <w:tab/>
      </w:r>
      <w:r>
        <w:t xml:space="preserve">inż. </w:t>
      </w:r>
      <w:r w:rsidR="00A66217">
        <w:t>Bartłomiej Piasecki</w:t>
      </w:r>
    </w:p>
    <w:p w14:paraId="112D619D" w14:textId="5896D017" w:rsidR="00680061" w:rsidRPr="002329CE" w:rsidRDefault="00680061" w:rsidP="00680061">
      <w:pPr>
        <w:ind w:left="1416" w:firstLine="708"/>
      </w:pPr>
      <w:proofErr w:type="spellStart"/>
      <w:r w:rsidRPr="002B7032">
        <w:t>upr</w:t>
      </w:r>
      <w:proofErr w:type="spellEnd"/>
      <w:r w:rsidRPr="002B7032">
        <w:t xml:space="preserve">. proj. nr </w:t>
      </w:r>
      <w:r w:rsidR="00A66217">
        <w:t>KUP/0158/POOE/10</w:t>
      </w:r>
      <w:r>
        <w:tab/>
      </w:r>
      <w:r>
        <w:tab/>
      </w:r>
      <w:r w:rsidRPr="00A01BDA">
        <w:rPr>
          <w:rFonts w:cs="Times New Roman"/>
          <w:b/>
          <w:szCs w:val="24"/>
        </w:rPr>
        <w:t>……………………………</w:t>
      </w:r>
    </w:p>
    <w:p w14:paraId="420C457C" w14:textId="77F15D04" w:rsidR="00A66217" w:rsidRPr="00393622" w:rsidRDefault="00680061" w:rsidP="00830AC2">
      <w:pPr>
        <w:ind w:left="4956" w:firstLine="708"/>
        <w:jc w:val="center"/>
        <w:rPr>
          <w:rFonts w:cs="Times New Roman"/>
          <w:i/>
          <w:sz w:val="18"/>
        </w:rPr>
      </w:pPr>
      <w:r>
        <w:rPr>
          <w:rFonts w:cs="Times New Roman"/>
          <w:i/>
          <w:sz w:val="18"/>
        </w:rPr>
        <w:t xml:space="preserve">  </w:t>
      </w:r>
      <w:r>
        <w:rPr>
          <w:rFonts w:cs="Times New Roman"/>
          <w:i/>
          <w:sz w:val="18"/>
        </w:rPr>
        <w:tab/>
        <w:t>pi</w:t>
      </w:r>
      <w:r w:rsidRPr="00393622">
        <w:rPr>
          <w:rFonts w:cs="Times New Roman"/>
          <w:i/>
          <w:sz w:val="18"/>
        </w:rPr>
        <w:t>eczęć i podpi</w:t>
      </w:r>
      <w:r w:rsidR="00A66217">
        <w:rPr>
          <w:rFonts w:cs="Times New Roman"/>
          <w:i/>
          <w:sz w:val="18"/>
        </w:rPr>
        <w:t>s</w:t>
      </w:r>
    </w:p>
    <w:p w14:paraId="1C6DF97E" w14:textId="77777777" w:rsidR="00AA02CC" w:rsidRDefault="00AA02CC" w:rsidP="00AA02CC">
      <w:pPr>
        <w:ind w:firstLine="360"/>
        <w:rPr>
          <w:i/>
          <w:iCs/>
        </w:rPr>
      </w:pPr>
      <w:r>
        <w:rPr>
          <w:i/>
          <w:iCs/>
        </w:rPr>
        <w:t xml:space="preserve">Asystent </w:t>
      </w:r>
    </w:p>
    <w:p w14:paraId="42090E98" w14:textId="77777777" w:rsidR="00AA02CC" w:rsidRPr="002329CE" w:rsidRDefault="00AA02CC" w:rsidP="00AA02CC">
      <w:pPr>
        <w:ind w:firstLine="360"/>
      </w:pPr>
      <w:r>
        <w:rPr>
          <w:i/>
          <w:iCs/>
        </w:rPr>
        <w:t>projektanta</w:t>
      </w:r>
      <w:r w:rsidRPr="000C1F66">
        <w:rPr>
          <w:i/>
          <w:iCs/>
        </w:rPr>
        <w:t>:</w:t>
      </w:r>
      <w:r w:rsidRPr="002B7032">
        <w:tab/>
      </w:r>
      <w:r>
        <w:t xml:space="preserve">Szymon Wiśniewski  </w:t>
      </w:r>
      <w:r>
        <w:tab/>
      </w:r>
      <w:r>
        <w:tab/>
      </w:r>
      <w:r>
        <w:tab/>
      </w:r>
      <w:r>
        <w:tab/>
      </w:r>
      <w:r w:rsidRPr="00A01BDA">
        <w:rPr>
          <w:rFonts w:cs="Times New Roman"/>
          <w:b/>
          <w:szCs w:val="24"/>
        </w:rPr>
        <w:t>……………………………</w:t>
      </w:r>
    </w:p>
    <w:p w14:paraId="37467133" w14:textId="03604DF1" w:rsidR="000C1F66" w:rsidRDefault="00AA02CC" w:rsidP="00912A4F">
      <w:pPr>
        <w:ind w:left="4956" w:firstLine="708"/>
        <w:jc w:val="center"/>
        <w:rPr>
          <w:rFonts w:cs="Times New Roman"/>
          <w:i/>
          <w:sz w:val="18"/>
        </w:rPr>
      </w:pPr>
      <w:r>
        <w:rPr>
          <w:rFonts w:cs="Times New Roman"/>
          <w:i/>
          <w:sz w:val="18"/>
        </w:rPr>
        <w:t xml:space="preserve">  </w:t>
      </w:r>
      <w:r>
        <w:rPr>
          <w:rFonts w:cs="Times New Roman"/>
          <w:i/>
          <w:sz w:val="18"/>
        </w:rPr>
        <w:tab/>
      </w:r>
      <w:r w:rsidRPr="00393622">
        <w:rPr>
          <w:rFonts w:cs="Times New Roman"/>
          <w:i/>
          <w:sz w:val="18"/>
        </w:rPr>
        <w:t xml:space="preserve"> podpis</w:t>
      </w:r>
    </w:p>
    <w:p w14:paraId="4D271D14" w14:textId="77777777" w:rsidR="00830AC2" w:rsidRDefault="00830AC2" w:rsidP="00912A4F">
      <w:pPr>
        <w:ind w:left="4956" w:firstLine="708"/>
        <w:jc w:val="center"/>
        <w:rPr>
          <w:rFonts w:cs="Times New Roman"/>
          <w:i/>
          <w:sz w:val="18"/>
        </w:rPr>
      </w:pPr>
    </w:p>
    <w:p w14:paraId="27F60FF5" w14:textId="6C06B046" w:rsidR="00830AC2" w:rsidRPr="00680061" w:rsidRDefault="00830AC2" w:rsidP="00830AC2">
      <w:pPr>
        <w:ind w:firstLine="360"/>
        <w:rPr>
          <w:rFonts w:cs="Times New Roman"/>
        </w:rPr>
      </w:pPr>
      <w:r w:rsidRPr="000C1F66">
        <w:rPr>
          <w:rFonts w:cs="Times New Roman"/>
          <w:bCs/>
          <w:i/>
          <w:iCs/>
        </w:rPr>
        <w:t>Branża:</w:t>
      </w:r>
      <w:r w:rsidRPr="00191377">
        <w:rPr>
          <w:rFonts w:cs="Times New Roman"/>
          <w:bCs/>
        </w:rPr>
        <w:tab/>
      </w:r>
      <w:r w:rsidRPr="00191377">
        <w:rPr>
          <w:rFonts w:cs="Times New Roman"/>
          <w:bCs/>
        </w:rPr>
        <w:tab/>
      </w:r>
      <w:r w:rsidRPr="00191377">
        <w:rPr>
          <w:rFonts w:cs="Times New Roman"/>
        </w:rPr>
        <w:t xml:space="preserve">Instalacje </w:t>
      </w:r>
      <w:r>
        <w:rPr>
          <w:rFonts w:cs="Times New Roman"/>
        </w:rPr>
        <w:t>teletechniczne</w:t>
      </w:r>
    </w:p>
    <w:p w14:paraId="25CEE7EF" w14:textId="63A4FE3A" w:rsidR="00830AC2" w:rsidRDefault="00830AC2" w:rsidP="00830AC2">
      <w:pPr>
        <w:ind w:firstLine="360"/>
      </w:pPr>
      <w:r w:rsidRPr="00C24DAF">
        <w:rPr>
          <w:i/>
          <w:iCs/>
        </w:rPr>
        <w:t>Projektant:</w:t>
      </w:r>
      <w:r w:rsidRPr="002B7032">
        <w:tab/>
      </w:r>
      <w:r>
        <w:t xml:space="preserve">mgr </w:t>
      </w:r>
      <w:r w:rsidRPr="002B7032">
        <w:t xml:space="preserve">inż. </w:t>
      </w:r>
      <w:r>
        <w:t>Radosław Zabłotny</w:t>
      </w:r>
    </w:p>
    <w:p w14:paraId="0DA48751" w14:textId="195A2D34" w:rsidR="00830AC2" w:rsidRPr="002329CE" w:rsidRDefault="00830AC2" w:rsidP="00830AC2">
      <w:pPr>
        <w:ind w:left="1416" w:firstLine="708"/>
      </w:pPr>
      <w:proofErr w:type="spellStart"/>
      <w:r w:rsidRPr="002B7032">
        <w:t>upr</w:t>
      </w:r>
      <w:proofErr w:type="spellEnd"/>
      <w:r w:rsidRPr="002B7032">
        <w:t xml:space="preserve">. proj. nr </w:t>
      </w:r>
      <w:r>
        <w:t>WAM/0162</w:t>
      </w:r>
      <w:r w:rsidRPr="002B7032">
        <w:t>/P</w:t>
      </w:r>
      <w:r>
        <w:t>WBT</w:t>
      </w:r>
      <w:r w:rsidRPr="002B7032">
        <w:t>/</w:t>
      </w:r>
      <w:r>
        <w:t>21</w:t>
      </w:r>
      <w:r>
        <w:tab/>
      </w:r>
      <w:r>
        <w:tab/>
      </w:r>
      <w:r w:rsidRPr="00A01BDA">
        <w:rPr>
          <w:rFonts w:cs="Times New Roman"/>
          <w:b/>
          <w:szCs w:val="24"/>
        </w:rPr>
        <w:t>……………………………</w:t>
      </w:r>
    </w:p>
    <w:p w14:paraId="7BE7F531" w14:textId="77777777" w:rsidR="00830AC2" w:rsidRDefault="00830AC2" w:rsidP="00830AC2">
      <w:pPr>
        <w:ind w:left="4956" w:firstLine="708"/>
        <w:jc w:val="center"/>
        <w:rPr>
          <w:rFonts w:cs="Times New Roman"/>
          <w:i/>
          <w:sz w:val="18"/>
        </w:rPr>
      </w:pPr>
      <w:r>
        <w:rPr>
          <w:rFonts w:cs="Times New Roman"/>
          <w:i/>
          <w:sz w:val="18"/>
        </w:rPr>
        <w:t xml:space="preserve">  </w:t>
      </w:r>
      <w:r>
        <w:rPr>
          <w:rFonts w:cs="Times New Roman"/>
          <w:i/>
          <w:sz w:val="18"/>
        </w:rPr>
        <w:tab/>
        <w:t>pi</w:t>
      </w:r>
      <w:r w:rsidRPr="00393622">
        <w:rPr>
          <w:rFonts w:cs="Times New Roman"/>
          <w:i/>
          <w:sz w:val="18"/>
        </w:rPr>
        <w:t>eczęć i podpis</w:t>
      </w:r>
    </w:p>
    <w:p w14:paraId="5AE453D0" w14:textId="77777777" w:rsidR="00680061" w:rsidRDefault="00680061" w:rsidP="00830AC2">
      <w:pPr>
        <w:rPr>
          <w:rFonts w:cs="Times New Roman"/>
          <w:i/>
          <w:sz w:val="18"/>
        </w:rPr>
      </w:pPr>
    </w:p>
    <w:p w14:paraId="78CAD71D" w14:textId="4FB5F489" w:rsidR="000C1F66" w:rsidRDefault="000C1F66" w:rsidP="006F7E6B">
      <w:pPr>
        <w:jc w:val="left"/>
        <w:rPr>
          <w:rFonts w:cs="Times New Roman"/>
          <w:szCs w:val="24"/>
        </w:rPr>
      </w:pPr>
      <w:r>
        <w:rPr>
          <w:noProof/>
          <w:lang w:eastAsia="pl-PL"/>
        </w:rPr>
        <w:lastRenderedPageBreak/>
        <w:drawing>
          <wp:inline distT="0" distB="0" distL="0" distR="0" wp14:anchorId="689FF6E7" wp14:editId="72550EE4">
            <wp:extent cx="5760085" cy="8173219"/>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lum contrast="10000"/>
                      <a:extLst>
                        <a:ext uri="{28A0092B-C50C-407E-A947-70E740481C1C}">
                          <a14:useLocalDpi xmlns:a14="http://schemas.microsoft.com/office/drawing/2010/main" val="0"/>
                        </a:ext>
                      </a:extLst>
                    </a:blip>
                    <a:srcRect/>
                    <a:stretch>
                      <a:fillRect/>
                    </a:stretch>
                  </pic:blipFill>
                  <pic:spPr bwMode="auto">
                    <a:xfrm>
                      <a:off x="0" y="0"/>
                      <a:ext cx="5760085" cy="8173219"/>
                    </a:xfrm>
                    <a:prstGeom prst="rect">
                      <a:avLst/>
                    </a:prstGeom>
                    <a:noFill/>
                    <a:ln>
                      <a:noFill/>
                    </a:ln>
                  </pic:spPr>
                </pic:pic>
              </a:graphicData>
            </a:graphic>
          </wp:inline>
        </w:drawing>
      </w:r>
      <w:r>
        <w:rPr>
          <w:noProof/>
          <w:lang w:eastAsia="pl-PL"/>
        </w:rPr>
        <w:lastRenderedPageBreak/>
        <w:drawing>
          <wp:inline distT="0" distB="0" distL="0" distR="0" wp14:anchorId="54476B99" wp14:editId="6D5F0BD0">
            <wp:extent cx="5760085" cy="8173219"/>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8173219"/>
                    </a:xfrm>
                    <a:prstGeom prst="rect">
                      <a:avLst/>
                    </a:prstGeom>
                    <a:noFill/>
                    <a:ln>
                      <a:noFill/>
                    </a:ln>
                  </pic:spPr>
                </pic:pic>
              </a:graphicData>
            </a:graphic>
          </wp:inline>
        </w:drawing>
      </w:r>
    </w:p>
    <w:p w14:paraId="18AB59D1" w14:textId="4F0DA45D" w:rsidR="009B69AB" w:rsidRPr="00191377" w:rsidRDefault="00A66217" w:rsidP="006F7E6B">
      <w:pPr>
        <w:jc w:val="left"/>
        <w:rPr>
          <w:rFonts w:cs="Times New Roman"/>
          <w:szCs w:val="24"/>
        </w:rPr>
        <w:sectPr w:rsidR="009B69AB" w:rsidRPr="00191377" w:rsidSect="00607A26">
          <w:headerReference w:type="default" r:id="rId10"/>
          <w:footerReference w:type="default" r:id="rId11"/>
          <w:footerReference w:type="first" r:id="rId12"/>
          <w:pgSz w:w="11906" w:h="16838"/>
          <w:pgMar w:top="1134" w:right="1134" w:bottom="1134" w:left="1701" w:header="709" w:footer="709" w:gutter="0"/>
          <w:pgNumType w:start="2"/>
          <w:cols w:space="708"/>
          <w:titlePg/>
          <w:docGrid w:linePitch="360"/>
        </w:sectPr>
      </w:pPr>
      <w:r>
        <w:rPr>
          <w:noProof/>
        </w:rPr>
        <w:lastRenderedPageBreak/>
        <w:drawing>
          <wp:inline distT="0" distB="0" distL="0" distR="0" wp14:anchorId="307E3014" wp14:editId="74073A91">
            <wp:extent cx="5579745" cy="7937790"/>
            <wp:effectExtent l="0" t="0" r="1905" b="635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79745" cy="7937790"/>
                    </a:xfrm>
                    <a:prstGeom prst="rect">
                      <a:avLst/>
                    </a:prstGeom>
                    <a:noFill/>
                  </pic:spPr>
                </pic:pic>
              </a:graphicData>
            </a:graphic>
          </wp:inline>
        </w:drawing>
      </w:r>
      <w:r>
        <w:rPr>
          <w:noProof/>
        </w:rPr>
        <w:lastRenderedPageBreak/>
        <w:drawing>
          <wp:inline distT="0" distB="0" distL="0" distR="0" wp14:anchorId="7728FCBD" wp14:editId="7A74D891">
            <wp:extent cx="5579745" cy="4082629"/>
            <wp:effectExtent l="0" t="0" r="190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9745" cy="4082629"/>
                    </a:xfrm>
                    <a:prstGeom prst="rect">
                      <a:avLst/>
                    </a:prstGeom>
                    <a:noFill/>
                  </pic:spPr>
                </pic:pic>
              </a:graphicData>
            </a:graphic>
          </wp:inline>
        </w:drawing>
      </w:r>
      <w:r w:rsidR="00864A4A">
        <w:rPr>
          <w:rFonts w:cs="Times New Roman"/>
          <w:noProof/>
          <w:szCs w:val="24"/>
          <w:lang w:eastAsia="pl-PL"/>
        </w:rPr>
        <w:lastRenderedPageBreak/>
        <w:drawing>
          <wp:inline distT="0" distB="0" distL="0" distR="0" wp14:anchorId="6DDD07C9" wp14:editId="5380A93F">
            <wp:extent cx="5753100" cy="8143875"/>
            <wp:effectExtent l="19050" t="19050" r="19050" b="28575"/>
            <wp:docPr id="5" name="Obraz 5" descr="C:\Users\Radek\AppData\Local\Microsoft\Windows\INetCache\Content.Word\Decyzja Radosław Zabłotn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dek\AppData\Local\Microsoft\Windows\INetCache\Content.Word\Decyzja Radosław Zabłotny-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8143875"/>
                    </a:xfrm>
                    <a:prstGeom prst="rect">
                      <a:avLst/>
                    </a:prstGeom>
                    <a:noFill/>
                    <a:ln w="6350" cmpd="sng">
                      <a:solidFill>
                        <a:srgbClr val="000000"/>
                      </a:solidFill>
                      <a:miter lim="800000"/>
                      <a:headEnd/>
                      <a:tailEnd/>
                    </a:ln>
                    <a:effectLst/>
                  </pic:spPr>
                </pic:pic>
              </a:graphicData>
            </a:graphic>
          </wp:inline>
        </w:drawing>
      </w:r>
      <w:r w:rsidR="00864A4A">
        <w:rPr>
          <w:rFonts w:cs="Times New Roman"/>
          <w:noProof/>
          <w:szCs w:val="24"/>
          <w:lang w:eastAsia="pl-PL"/>
        </w:rPr>
        <w:lastRenderedPageBreak/>
        <w:drawing>
          <wp:inline distT="0" distB="0" distL="0" distR="0" wp14:anchorId="59675801" wp14:editId="6CA7FE7E">
            <wp:extent cx="5753100" cy="8143875"/>
            <wp:effectExtent l="19050" t="19050" r="19050" b="28575"/>
            <wp:docPr id="11" name="Obraz 11" descr="C:\Users\Radek\AppData\Local\Microsoft\Windows\INetCache\Content.Word\Decyzja Radosław Zabłotn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dek\AppData\Local\Microsoft\Windows\INetCache\Content.Word\Decyzja Radosław Zabłotny-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100" cy="8143875"/>
                    </a:xfrm>
                    <a:prstGeom prst="rect">
                      <a:avLst/>
                    </a:prstGeom>
                    <a:noFill/>
                    <a:ln w="6350" cmpd="sng">
                      <a:solidFill>
                        <a:srgbClr val="000000"/>
                      </a:solidFill>
                      <a:miter lim="800000"/>
                      <a:headEnd/>
                      <a:tailEnd/>
                    </a:ln>
                    <a:effectLst/>
                  </pic:spPr>
                </pic:pic>
              </a:graphicData>
            </a:graphic>
          </wp:inline>
        </w:drawing>
      </w:r>
      <w:r w:rsidR="00973436">
        <w:rPr>
          <w:rFonts w:cs="Times New Roman"/>
          <w:noProof/>
          <w:szCs w:val="24"/>
          <w:lang w:eastAsia="pl-PL"/>
        </w:rPr>
        <w:lastRenderedPageBreak/>
        <w:drawing>
          <wp:inline distT="0" distB="0" distL="0" distR="0" wp14:anchorId="54D7617A" wp14:editId="2BEE6294">
            <wp:extent cx="5759450" cy="8147050"/>
            <wp:effectExtent l="0" t="0" r="0" b="6350"/>
            <wp:docPr id="50100825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9450" cy="8147050"/>
                    </a:xfrm>
                    <a:prstGeom prst="rect">
                      <a:avLst/>
                    </a:prstGeom>
                    <a:noFill/>
                    <a:ln>
                      <a:noFill/>
                    </a:ln>
                  </pic:spPr>
                </pic:pic>
              </a:graphicData>
            </a:graphic>
          </wp:inline>
        </w:drawing>
      </w:r>
      <w:r>
        <w:rPr>
          <w:rFonts w:cs="Times New Roman"/>
          <w:noProof/>
          <w:szCs w:val="24"/>
        </w:rPr>
        <w:lastRenderedPageBreak/>
        <w:drawing>
          <wp:inline distT="0" distB="0" distL="0" distR="0" wp14:anchorId="49927F6F" wp14:editId="142FB0A0">
            <wp:extent cx="5759450" cy="8147050"/>
            <wp:effectExtent l="0" t="0" r="0" b="6350"/>
            <wp:docPr id="5956818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8147050"/>
                    </a:xfrm>
                    <a:prstGeom prst="rect">
                      <a:avLst/>
                    </a:prstGeom>
                    <a:noFill/>
                    <a:ln>
                      <a:noFill/>
                    </a:ln>
                  </pic:spPr>
                </pic:pic>
              </a:graphicData>
            </a:graphic>
          </wp:inline>
        </w:drawing>
      </w:r>
    </w:p>
    <w:p w14:paraId="330BDA85" w14:textId="77777777" w:rsidR="00864A4A" w:rsidRDefault="00864A4A" w:rsidP="00573CF1">
      <w:pPr>
        <w:pStyle w:val="Tytu"/>
        <w:jc w:val="center"/>
        <w:rPr>
          <w:rFonts w:cs="Times New Roman"/>
        </w:rPr>
      </w:pPr>
      <w:r>
        <w:rPr>
          <w:rFonts w:cs="Times New Roman"/>
          <w:noProof/>
          <w:szCs w:val="24"/>
          <w:lang w:eastAsia="pl-PL"/>
        </w:rPr>
        <w:lastRenderedPageBreak/>
        <w:drawing>
          <wp:inline distT="0" distB="0" distL="0" distR="0" wp14:anchorId="5798E85A" wp14:editId="2016B2FE">
            <wp:extent cx="5759450" cy="8147050"/>
            <wp:effectExtent l="0" t="0" r="0" b="6350"/>
            <wp:docPr id="148229714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8147050"/>
                    </a:xfrm>
                    <a:prstGeom prst="rect">
                      <a:avLst/>
                    </a:prstGeom>
                    <a:noFill/>
                    <a:ln>
                      <a:noFill/>
                    </a:ln>
                  </pic:spPr>
                </pic:pic>
              </a:graphicData>
            </a:graphic>
          </wp:inline>
        </w:drawing>
      </w:r>
    </w:p>
    <w:p w14:paraId="00A15828" w14:textId="68CAFCDA" w:rsidR="00573CF1" w:rsidRPr="00191377" w:rsidRDefault="00573CF1" w:rsidP="00573CF1">
      <w:pPr>
        <w:pStyle w:val="Tytu"/>
        <w:jc w:val="center"/>
        <w:rPr>
          <w:rFonts w:cs="Times New Roman"/>
        </w:rPr>
      </w:pPr>
      <w:r w:rsidRPr="00191377">
        <w:rPr>
          <w:rFonts w:cs="Times New Roman"/>
        </w:rPr>
        <w:lastRenderedPageBreak/>
        <w:t>INFORMACJA O PLANIE BEZPIECZEŃSTWA I OCHRONY ZDROWIA</w:t>
      </w:r>
      <w:r w:rsidR="00680061">
        <w:rPr>
          <w:rFonts w:cs="Times New Roman"/>
        </w:rPr>
        <w:t xml:space="preserve"> </w:t>
      </w:r>
    </w:p>
    <w:p w14:paraId="48BFB6F8" w14:textId="77777777" w:rsidR="00573CF1" w:rsidRPr="00EF7BD4" w:rsidRDefault="00573CF1">
      <w:pPr>
        <w:pStyle w:val="Akapitzlist"/>
        <w:numPr>
          <w:ilvl w:val="0"/>
          <w:numId w:val="15"/>
        </w:numPr>
        <w:rPr>
          <w:rFonts w:cs="Times New Roman"/>
          <w:sz w:val="28"/>
          <w:szCs w:val="20"/>
        </w:rPr>
      </w:pPr>
      <w:bookmarkStart w:id="5" w:name="_Toc35291954"/>
      <w:r w:rsidRPr="00EF7BD4">
        <w:rPr>
          <w:rFonts w:cs="Times New Roman"/>
          <w:sz w:val="28"/>
          <w:szCs w:val="20"/>
        </w:rPr>
        <w:t>Zakres Robót.</w:t>
      </w:r>
      <w:bookmarkEnd w:id="5"/>
    </w:p>
    <w:p w14:paraId="7DDB2A06" w14:textId="77777777" w:rsidR="00573CF1" w:rsidRPr="00EF7BD4" w:rsidRDefault="00573CF1" w:rsidP="00573CF1">
      <w:pPr>
        <w:ind w:firstLine="708"/>
        <w:rPr>
          <w:rFonts w:cs="Times New Roman"/>
          <w:sz w:val="22"/>
        </w:rPr>
      </w:pPr>
      <w:r w:rsidRPr="00EF7BD4">
        <w:rPr>
          <w:rFonts w:cs="Times New Roman"/>
          <w:sz w:val="22"/>
        </w:rPr>
        <w:t>Całość zamierzenia budowlanego to:</w:t>
      </w:r>
    </w:p>
    <w:p w14:paraId="724A04F2" w14:textId="4811892B" w:rsidR="00487F73" w:rsidRPr="00487F73" w:rsidRDefault="00C67E2A">
      <w:pPr>
        <w:pStyle w:val="Akapitzlist"/>
        <w:numPr>
          <w:ilvl w:val="0"/>
          <w:numId w:val="10"/>
        </w:numPr>
        <w:jc w:val="both"/>
        <w:rPr>
          <w:rFonts w:cs="Times New Roman"/>
          <w:sz w:val="22"/>
        </w:rPr>
      </w:pPr>
      <w:r w:rsidRPr="00EF7BD4">
        <w:rPr>
          <w:rFonts w:cs="Times New Roman"/>
          <w:sz w:val="22"/>
        </w:rPr>
        <w:t>w</w:t>
      </w:r>
      <w:r w:rsidR="00573CF1" w:rsidRPr="00EF7BD4">
        <w:rPr>
          <w:rFonts w:cs="Times New Roman"/>
          <w:sz w:val="22"/>
        </w:rPr>
        <w:t xml:space="preserve">ykonanie instalacji elektrycznej 230 i 400 V w </w:t>
      </w:r>
      <w:r w:rsidR="00185BE3">
        <w:rPr>
          <w:rFonts w:cs="Times New Roman"/>
          <w:sz w:val="22"/>
        </w:rPr>
        <w:t xml:space="preserve">przebudowywanych i remontowanych pomieszczeniach budynku Szkoły Podstawowej. </w:t>
      </w:r>
    </w:p>
    <w:p w14:paraId="72AD1D01" w14:textId="77777777" w:rsidR="00573CF1" w:rsidRPr="00EF7BD4" w:rsidRDefault="00573CF1">
      <w:pPr>
        <w:pStyle w:val="Akapitzlist"/>
        <w:numPr>
          <w:ilvl w:val="0"/>
          <w:numId w:val="15"/>
        </w:numPr>
        <w:spacing w:before="240"/>
        <w:rPr>
          <w:rFonts w:cs="Times New Roman"/>
          <w:sz w:val="36"/>
          <w:szCs w:val="28"/>
        </w:rPr>
      </w:pPr>
      <w:bookmarkStart w:id="6" w:name="_Toc35291955"/>
      <w:bookmarkStart w:id="7" w:name="_Toc26218025"/>
      <w:r w:rsidRPr="00EF7BD4">
        <w:rPr>
          <w:rFonts w:cs="Times New Roman"/>
          <w:sz w:val="28"/>
          <w:szCs w:val="20"/>
        </w:rPr>
        <w:t>Wykaz istniejących obiektów budowlanych.</w:t>
      </w:r>
      <w:bookmarkEnd w:id="6"/>
      <w:bookmarkEnd w:id="7"/>
    </w:p>
    <w:p w14:paraId="763E9C4E" w14:textId="361209F5" w:rsidR="00573CF1" w:rsidRPr="00EF7BD4" w:rsidRDefault="008F3FDD">
      <w:pPr>
        <w:pStyle w:val="Akapitzlist"/>
        <w:numPr>
          <w:ilvl w:val="0"/>
          <w:numId w:val="11"/>
        </w:numPr>
        <w:spacing w:before="240" w:after="240"/>
        <w:jc w:val="both"/>
        <w:rPr>
          <w:rFonts w:cs="Times New Roman"/>
          <w:sz w:val="22"/>
        </w:rPr>
      </w:pPr>
      <w:r>
        <w:rPr>
          <w:rFonts w:cs="Times New Roman"/>
          <w:sz w:val="22"/>
        </w:rPr>
        <w:t>Istniejąc</w:t>
      </w:r>
      <w:r w:rsidR="000904BC">
        <w:rPr>
          <w:rFonts w:cs="Times New Roman"/>
          <w:sz w:val="22"/>
        </w:rPr>
        <w:t xml:space="preserve">y </w:t>
      </w:r>
      <w:r w:rsidR="00185BE3">
        <w:rPr>
          <w:rFonts w:cs="Times New Roman"/>
          <w:sz w:val="22"/>
        </w:rPr>
        <w:t>budynek Szkoły Podstawowej nr 7 w Mławie.</w:t>
      </w:r>
    </w:p>
    <w:p w14:paraId="5AFF60BC" w14:textId="77777777" w:rsidR="00573CF1" w:rsidRPr="00EF7BD4" w:rsidRDefault="00573CF1">
      <w:pPr>
        <w:pStyle w:val="Akapitzlist"/>
        <w:numPr>
          <w:ilvl w:val="0"/>
          <w:numId w:val="15"/>
        </w:numPr>
        <w:rPr>
          <w:rFonts w:cs="Times New Roman"/>
          <w:sz w:val="36"/>
          <w:szCs w:val="28"/>
        </w:rPr>
      </w:pPr>
      <w:bookmarkStart w:id="8" w:name="_Toc35291956"/>
      <w:bookmarkStart w:id="9" w:name="_Toc26218026"/>
      <w:r w:rsidRPr="00EF7BD4">
        <w:rPr>
          <w:rFonts w:cs="Times New Roman"/>
          <w:sz w:val="28"/>
          <w:szCs w:val="20"/>
        </w:rPr>
        <w:t>Elementy mogące stanowić zagrożenie.</w:t>
      </w:r>
      <w:bookmarkEnd w:id="8"/>
      <w:bookmarkEnd w:id="9"/>
    </w:p>
    <w:p w14:paraId="122EE4A4" w14:textId="77777777" w:rsidR="00573CF1" w:rsidRPr="00EF7BD4" w:rsidRDefault="00573CF1">
      <w:pPr>
        <w:pStyle w:val="Akapitzlist"/>
        <w:numPr>
          <w:ilvl w:val="0"/>
          <w:numId w:val="12"/>
        </w:numPr>
        <w:spacing w:before="240" w:after="160"/>
        <w:jc w:val="both"/>
        <w:rPr>
          <w:rFonts w:cs="Times New Roman"/>
          <w:sz w:val="22"/>
        </w:rPr>
      </w:pPr>
      <w:r w:rsidRPr="00EF7BD4">
        <w:rPr>
          <w:rFonts w:cs="Times New Roman"/>
          <w:sz w:val="22"/>
        </w:rPr>
        <w:t xml:space="preserve">Instalacja elektroenergetyczna 0,4 </w:t>
      </w:r>
      <w:proofErr w:type="spellStart"/>
      <w:r w:rsidRPr="00EF7BD4">
        <w:rPr>
          <w:rFonts w:cs="Times New Roman"/>
          <w:sz w:val="22"/>
        </w:rPr>
        <w:t>kV</w:t>
      </w:r>
      <w:proofErr w:type="spellEnd"/>
      <w:r w:rsidRPr="00EF7BD4">
        <w:rPr>
          <w:rFonts w:cs="Times New Roman"/>
          <w:sz w:val="22"/>
        </w:rPr>
        <w:t>,</w:t>
      </w:r>
    </w:p>
    <w:p w14:paraId="022BCF8C" w14:textId="77777777" w:rsidR="00573CF1" w:rsidRPr="00EF7BD4" w:rsidRDefault="00573CF1">
      <w:pPr>
        <w:pStyle w:val="Akapitzlist"/>
        <w:numPr>
          <w:ilvl w:val="0"/>
          <w:numId w:val="12"/>
        </w:numPr>
        <w:spacing w:before="240" w:after="160"/>
        <w:jc w:val="both"/>
        <w:rPr>
          <w:rFonts w:cs="Times New Roman"/>
          <w:sz w:val="22"/>
        </w:rPr>
      </w:pPr>
      <w:r w:rsidRPr="00EF7BD4">
        <w:rPr>
          <w:rFonts w:cs="Times New Roman"/>
          <w:sz w:val="22"/>
        </w:rPr>
        <w:t>prace montażowe przy użyciu dźwigu w promieniu jego działania,</w:t>
      </w:r>
    </w:p>
    <w:p w14:paraId="65C5CE3A" w14:textId="641FE628" w:rsidR="00573CF1" w:rsidRPr="00EF7BD4" w:rsidRDefault="00573CF1">
      <w:pPr>
        <w:pStyle w:val="Akapitzlist"/>
        <w:numPr>
          <w:ilvl w:val="0"/>
          <w:numId w:val="12"/>
        </w:numPr>
        <w:spacing w:before="240" w:after="160"/>
        <w:jc w:val="both"/>
        <w:rPr>
          <w:rFonts w:cs="Times New Roman"/>
          <w:sz w:val="22"/>
        </w:rPr>
      </w:pPr>
      <w:r w:rsidRPr="00EF7BD4">
        <w:rPr>
          <w:rFonts w:cs="Times New Roman"/>
          <w:sz w:val="22"/>
        </w:rPr>
        <w:t xml:space="preserve">prace montażowe przy użyciu </w:t>
      </w:r>
      <w:r w:rsidR="007657AB">
        <w:rPr>
          <w:rFonts w:cs="Times New Roman"/>
          <w:sz w:val="22"/>
        </w:rPr>
        <w:t>drabiny oraz rusztowań.</w:t>
      </w:r>
    </w:p>
    <w:p w14:paraId="708572E4" w14:textId="77777777" w:rsidR="00573CF1" w:rsidRPr="00EF7BD4" w:rsidRDefault="00573CF1">
      <w:pPr>
        <w:pStyle w:val="Akapitzlist"/>
        <w:numPr>
          <w:ilvl w:val="0"/>
          <w:numId w:val="15"/>
        </w:numPr>
        <w:rPr>
          <w:rFonts w:cs="Times New Roman"/>
          <w:sz w:val="36"/>
          <w:szCs w:val="28"/>
        </w:rPr>
      </w:pPr>
      <w:bookmarkStart w:id="10" w:name="_Toc35291957"/>
      <w:bookmarkStart w:id="11" w:name="_Toc26218027"/>
      <w:r w:rsidRPr="00EF7BD4">
        <w:rPr>
          <w:rFonts w:cs="Times New Roman"/>
          <w:sz w:val="28"/>
          <w:szCs w:val="20"/>
        </w:rPr>
        <w:t>Przewidywane zagrożenia.</w:t>
      </w:r>
      <w:bookmarkEnd w:id="10"/>
      <w:bookmarkEnd w:id="11"/>
    </w:p>
    <w:p w14:paraId="4A959448" w14:textId="77777777" w:rsidR="00573CF1" w:rsidRPr="00EF7BD4" w:rsidRDefault="00573CF1">
      <w:pPr>
        <w:pStyle w:val="Akapitzlist"/>
        <w:numPr>
          <w:ilvl w:val="0"/>
          <w:numId w:val="13"/>
        </w:numPr>
        <w:spacing w:after="160"/>
        <w:jc w:val="both"/>
        <w:rPr>
          <w:rFonts w:cs="Times New Roman"/>
          <w:sz w:val="22"/>
        </w:rPr>
      </w:pPr>
      <w:r w:rsidRPr="00EF7BD4">
        <w:rPr>
          <w:rFonts w:cs="Times New Roman"/>
          <w:sz w:val="22"/>
        </w:rPr>
        <w:t>Przy podłączeniu instalacji elektrycznej może wystąpić porażenie prądem elektrycznym ze skutkiem śmiertelnym (wymagany plan BIOZ),</w:t>
      </w:r>
    </w:p>
    <w:p w14:paraId="676666F2" w14:textId="77777777" w:rsidR="00573CF1" w:rsidRPr="00EF7BD4" w:rsidRDefault="00573CF1">
      <w:pPr>
        <w:pStyle w:val="Akapitzlist"/>
        <w:numPr>
          <w:ilvl w:val="0"/>
          <w:numId w:val="13"/>
        </w:numPr>
        <w:spacing w:after="160"/>
        <w:jc w:val="both"/>
        <w:rPr>
          <w:rFonts w:cs="Times New Roman"/>
          <w:sz w:val="22"/>
        </w:rPr>
      </w:pPr>
      <w:r w:rsidRPr="00EF7BD4">
        <w:rPr>
          <w:rFonts w:cs="Times New Roman"/>
          <w:sz w:val="22"/>
        </w:rPr>
        <w:t>upadek pracownika z wysokości (brak balustrad ochronnych przy podestach roboczych, rusztowaniach; brak stosowania sprzętu chroniącego przed upadkiem z wysokości przy wykonywaniu robót związanych z montażem lub demontażem rusztowania),</w:t>
      </w:r>
    </w:p>
    <w:p w14:paraId="5E88351E" w14:textId="77777777" w:rsidR="00573CF1" w:rsidRPr="00EF7BD4" w:rsidRDefault="00573CF1">
      <w:pPr>
        <w:pStyle w:val="Akapitzlist"/>
        <w:numPr>
          <w:ilvl w:val="0"/>
          <w:numId w:val="13"/>
        </w:numPr>
        <w:spacing w:after="160"/>
        <w:jc w:val="both"/>
        <w:rPr>
          <w:rFonts w:cs="Times New Roman"/>
          <w:sz w:val="22"/>
        </w:rPr>
      </w:pPr>
      <w:r w:rsidRPr="00EF7BD4">
        <w:rPr>
          <w:rFonts w:cs="Times New Roman"/>
          <w:sz w:val="22"/>
        </w:rPr>
        <w:t>uderzenie spadającym przedmiotem osoby postronnej korzystającej z ciągu pieszego usytuowanego przy budowanym lub remontowanym obiekcie budowlanym (brak wygrodzenia strefy niebezpiecznej),</w:t>
      </w:r>
    </w:p>
    <w:p w14:paraId="2A6AAC9F" w14:textId="77777777" w:rsidR="00573CF1" w:rsidRPr="00EF7BD4" w:rsidRDefault="00573CF1">
      <w:pPr>
        <w:pStyle w:val="Akapitzlist"/>
        <w:numPr>
          <w:ilvl w:val="0"/>
          <w:numId w:val="13"/>
        </w:numPr>
        <w:spacing w:before="240" w:after="160"/>
        <w:jc w:val="both"/>
        <w:rPr>
          <w:rFonts w:cs="Times New Roman"/>
          <w:sz w:val="22"/>
        </w:rPr>
      </w:pPr>
      <w:r w:rsidRPr="00EF7BD4">
        <w:rPr>
          <w:rFonts w:cs="Times New Roman"/>
          <w:sz w:val="22"/>
        </w:rPr>
        <w:t>prace przy wykopach pod przewody elektryczne nie wymagają opracowania planu BIOZ z uwagi na małą głębokość wykopów.</w:t>
      </w:r>
    </w:p>
    <w:p w14:paraId="596D18BE" w14:textId="77777777" w:rsidR="00573CF1" w:rsidRPr="00EF7BD4" w:rsidRDefault="00573CF1">
      <w:pPr>
        <w:pStyle w:val="Akapitzlist"/>
        <w:numPr>
          <w:ilvl w:val="0"/>
          <w:numId w:val="15"/>
        </w:numPr>
        <w:spacing w:after="0"/>
        <w:rPr>
          <w:rFonts w:cs="Times New Roman"/>
          <w:sz w:val="36"/>
          <w:szCs w:val="28"/>
        </w:rPr>
      </w:pPr>
      <w:bookmarkStart w:id="12" w:name="_Toc35291958"/>
      <w:bookmarkStart w:id="13" w:name="_Toc26218028"/>
      <w:r w:rsidRPr="00EF7BD4">
        <w:rPr>
          <w:rFonts w:cs="Times New Roman"/>
          <w:sz w:val="28"/>
          <w:szCs w:val="20"/>
        </w:rPr>
        <w:t>Sposób prowadzenia instruktażu.</w:t>
      </w:r>
      <w:bookmarkEnd w:id="12"/>
      <w:bookmarkEnd w:id="13"/>
    </w:p>
    <w:p w14:paraId="495B07B7" w14:textId="77777777" w:rsidR="00B046EF" w:rsidRPr="00EF7BD4" w:rsidRDefault="00573CF1" w:rsidP="00B046EF">
      <w:pPr>
        <w:spacing w:before="240" w:line="276" w:lineRule="auto"/>
        <w:ind w:firstLine="708"/>
        <w:rPr>
          <w:rFonts w:cs="Times New Roman"/>
          <w:sz w:val="22"/>
        </w:rPr>
      </w:pPr>
      <w:r w:rsidRPr="00EF7BD4">
        <w:rPr>
          <w:rFonts w:cs="Times New Roman"/>
          <w:sz w:val="22"/>
        </w:rPr>
        <w:t>Pracownicy pracujący przy budowie urządzeń energetycznych powinni posiadać odpowiednie kwalifikacje. Kierownik budowy ma obowiązek przedstawić zagrożenia występujące w czasie prowadzenia prac budowlanych oraz przygotować i przeprowadzić instruktaż na temat przestrzegania przepisów BHP i udzielania pomocy.</w:t>
      </w:r>
    </w:p>
    <w:p w14:paraId="4443D764" w14:textId="77777777" w:rsidR="00573CF1" w:rsidRPr="00EF7BD4" w:rsidRDefault="00573CF1">
      <w:pPr>
        <w:pStyle w:val="Akapitzlist"/>
        <w:numPr>
          <w:ilvl w:val="0"/>
          <w:numId w:val="15"/>
        </w:numPr>
        <w:rPr>
          <w:rFonts w:cs="Times New Roman"/>
          <w:sz w:val="28"/>
          <w:szCs w:val="28"/>
        </w:rPr>
      </w:pPr>
      <w:bookmarkStart w:id="14" w:name="_Toc35291959"/>
      <w:bookmarkStart w:id="15" w:name="_Toc26218029"/>
      <w:r w:rsidRPr="00EF7BD4">
        <w:rPr>
          <w:rFonts w:cs="Times New Roman"/>
          <w:sz w:val="28"/>
          <w:szCs w:val="20"/>
        </w:rPr>
        <w:t>Wskazanie środków zapobiegających niebezpieczeństwu.</w:t>
      </w:r>
      <w:bookmarkEnd w:id="14"/>
      <w:bookmarkEnd w:id="15"/>
    </w:p>
    <w:p w14:paraId="79AADDFB" w14:textId="77777777" w:rsidR="00573CF1" w:rsidRPr="00EF7BD4" w:rsidRDefault="00573CF1">
      <w:pPr>
        <w:pStyle w:val="Akapitzlist"/>
        <w:numPr>
          <w:ilvl w:val="0"/>
          <w:numId w:val="14"/>
        </w:numPr>
        <w:spacing w:before="240" w:after="160"/>
        <w:jc w:val="both"/>
        <w:rPr>
          <w:rFonts w:cs="Times New Roman"/>
          <w:sz w:val="22"/>
        </w:rPr>
      </w:pPr>
      <w:r w:rsidRPr="00EF7BD4">
        <w:rPr>
          <w:rFonts w:cs="Times New Roman"/>
          <w:sz w:val="22"/>
        </w:rPr>
        <w:t>Miejsce wykonania robót należy oznakować i zabezpieczyć zastawami i barierkami,</w:t>
      </w:r>
    </w:p>
    <w:p w14:paraId="2B12F167" w14:textId="77777777" w:rsidR="00573CF1" w:rsidRPr="00EF7BD4" w:rsidRDefault="00573CF1">
      <w:pPr>
        <w:pStyle w:val="Akapitzlist"/>
        <w:numPr>
          <w:ilvl w:val="0"/>
          <w:numId w:val="14"/>
        </w:numPr>
        <w:spacing w:before="240" w:after="160"/>
        <w:jc w:val="both"/>
        <w:rPr>
          <w:rFonts w:cs="Times New Roman"/>
          <w:sz w:val="22"/>
        </w:rPr>
      </w:pPr>
      <w:r w:rsidRPr="00EF7BD4">
        <w:rPr>
          <w:rFonts w:cs="Times New Roman"/>
          <w:sz w:val="22"/>
        </w:rPr>
        <w:t>zachować szczególną uwagę podczas realizacji robót wykonywanych sprzętem mechanicznym (dźwig, podnośnik),</w:t>
      </w:r>
    </w:p>
    <w:p w14:paraId="10C3C2C7" w14:textId="77777777" w:rsidR="00573CF1" w:rsidRPr="00EF7BD4" w:rsidRDefault="00573CF1">
      <w:pPr>
        <w:pStyle w:val="Akapitzlist"/>
        <w:numPr>
          <w:ilvl w:val="0"/>
          <w:numId w:val="14"/>
        </w:numPr>
        <w:spacing w:before="240" w:after="160"/>
        <w:jc w:val="both"/>
        <w:rPr>
          <w:rFonts w:cs="Times New Roman"/>
          <w:sz w:val="22"/>
        </w:rPr>
      </w:pPr>
      <w:r w:rsidRPr="00EF7BD4">
        <w:rPr>
          <w:rFonts w:cs="Times New Roman"/>
          <w:sz w:val="22"/>
        </w:rPr>
        <w:t>egzekwować od pracowników stosowanie właściwych środków ochrony indywidualnej – odzieży, obuwia roboczego oraz właściwych narzędzi i sprzętu.</w:t>
      </w:r>
    </w:p>
    <w:p w14:paraId="41141546" w14:textId="77777777" w:rsidR="00BA26A6" w:rsidRDefault="00BA26A6" w:rsidP="006960F2">
      <w:pPr>
        <w:spacing w:before="240"/>
        <w:ind w:firstLine="360"/>
      </w:pPr>
      <w:bookmarkStart w:id="16" w:name="_Hlk71894137"/>
      <w:r w:rsidRPr="00C24DAF">
        <w:rPr>
          <w:i/>
          <w:iCs/>
        </w:rPr>
        <w:t>Projektant:</w:t>
      </w:r>
      <w:r w:rsidRPr="002B7032">
        <w:tab/>
      </w:r>
      <w:r>
        <w:t xml:space="preserve">mgr </w:t>
      </w:r>
      <w:r w:rsidRPr="002B7032">
        <w:t xml:space="preserve">inż. </w:t>
      </w:r>
      <w:r>
        <w:t>Marcin Bytner</w:t>
      </w:r>
    </w:p>
    <w:p w14:paraId="3A80F51F" w14:textId="77777777" w:rsidR="00BA26A6" w:rsidRPr="002329CE" w:rsidRDefault="00BA26A6" w:rsidP="00BA26A6">
      <w:pPr>
        <w:ind w:left="1416" w:firstLine="708"/>
      </w:pPr>
      <w:proofErr w:type="spellStart"/>
      <w:r w:rsidRPr="002B7032">
        <w:t>upr</w:t>
      </w:r>
      <w:proofErr w:type="spellEnd"/>
      <w:r w:rsidRPr="002B7032">
        <w:t>. proj. nr KUP/0</w:t>
      </w:r>
      <w:r>
        <w:t>083</w:t>
      </w:r>
      <w:r w:rsidRPr="002B7032">
        <w:t>/P</w:t>
      </w:r>
      <w:r>
        <w:t>B</w:t>
      </w:r>
      <w:r w:rsidRPr="002B7032">
        <w:t>E/</w:t>
      </w:r>
      <w:r>
        <w:t>21</w:t>
      </w:r>
      <w:r>
        <w:tab/>
      </w:r>
      <w:r>
        <w:tab/>
      </w:r>
      <w:r w:rsidRPr="00A01BDA">
        <w:rPr>
          <w:rFonts w:cs="Times New Roman"/>
          <w:b/>
          <w:szCs w:val="24"/>
        </w:rPr>
        <w:t>……………………………</w:t>
      </w:r>
    </w:p>
    <w:p w14:paraId="722B2EEE" w14:textId="70E069B9" w:rsidR="00DD231D" w:rsidRPr="00A66217" w:rsidRDefault="00BA26A6" w:rsidP="00A66217">
      <w:pPr>
        <w:ind w:left="4956" w:firstLine="708"/>
        <w:jc w:val="center"/>
        <w:rPr>
          <w:rFonts w:cs="Times New Roman"/>
          <w:i/>
          <w:sz w:val="18"/>
        </w:rPr>
      </w:pPr>
      <w:r>
        <w:rPr>
          <w:rFonts w:cs="Times New Roman"/>
          <w:i/>
          <w:sz w:val="18"/>
        </w:rPr>
        <w:t xml:space="preserve">  </w:t>
      </w:r>
      <w:r>
        <w:rPr>
          <w:rFonts w:cs="Times New Roman"/>
          <w:i/>
          <w:sz w:val="18"/>
        </w:rPr>
        <w:tab/>
        <w:t>pi</w:t>
      </w:r>
      <w:r w:rsidRPr="00393622">
        <w:rPr>
          <w:rFonts w:cs="Times New Roman"/>
          <w:i/>
          <w:sz w:val="18"/>
        </w:rPr>
        <w:t>eczęć i podpis</w:t>
      </w:r>
      <w:bookmarkEnd w:id="16"/>
    </w:p>
    <w:p w14:paraId="206B6302" w14:textId="77777777" w:rsidR="00A66217" w:rsidRPr="00191377" w:rsidRDefault="00A66217" w:rsidP="00A66217">
      <w:pPr>
        <w:pStyle w:val="Tytu"/>
        <w:spacing w:line="276" w:lineRule="auto"/>
        <w:jc w:val="center"/>
        <w:rPr>
          <w:rFonts w:cs="Times New Roman"/>
          <w:sz w:val="22"/>
        </w:rPr>
      </w:pPr>
      <w:r w:rsidRPr="00191377">
        <w:rPr>
          <w:rFonts w:cs="Times New Roman"/>
        </w:rPr>
        <w:lastRenderedPageBreak/>
        <w:t>OPIS TECHNICZNY</w:t>
      </w:r>
    </w:p>
    <w:p w14:paraId="0C30FC60" w14:textId="75C53C9A" w:rsidR="00761ADC" w:rsidRDefault="00A66217" w:rsidP="00A66217">
      <w:pPr>
        <w:pStyle w:val="Podtytu"/>
        <w:spacing w:line="276" w:lineRule="auto"/>
        <w:jc w:val="center"/>
        <w:rPr>
          <w:rFonts w:cs="Times New Roman"/>
          <w:sz w:val="56"/>
          <w:szCs w:val="52"/>
        </w:rPr>
      </w:pPr>
      <w:r w:rsidRPr="00191377">
        <w:rPr>
          <w:rFonts w:cs="Times New Roman"/>
        </w:rPr>
        <w:t>Do projektu technicznego</w:t>
      </w:r>
      <w:r>
        <w:rPr>
          <w:rFonts w:cs="Times New Roman"/>
        </w:rPr>
        <w:t xml:space="preserve"> –</w:t>
      </w:r>
      <w:r w:rsidRPr="00191377">
        <w:rPr>
          <w:rFonts w:cs="Times New Roman"/>
        </w:rPr>
        <w:t xml:space="preserve"> </w:t>
      </w:r>
      <w:r>
        <w:rPr>
          <w:rFonts w:cs="Times New Roman"/>
        </w:rPr>
        <w:t xml:space="preserve">Przebudowa i remont pomieszczeń w budynku Szkoły Podstawowej nr 7 im. Filipa Jędrusika w Mławie, ul. Konstantego J. Ordona 14, 06-500 Mława, dz. nr 95/1, 95/6, obręb 10, jedn. </w:t>
      </w:r>
      <w:proofErr w:type="spellStart"/>
      <w:r>
        <w:rPr>
          <w:rFonts w:cs="Times New Roman"/>
        </w:rPr>
        <w:t>ewid</w:t>
      </w:r>
      <w:proofErr w:type="spellEnd"/>
      <w:r>
        <w:rPr>
          <w:rFonts w:cs="Times New Roman"/>
        </w:rPr>
        <w:t>. 141301_1 Mława</w:t>
      </w:r>
      <w:r w:rsidRPr="00191377">
        <w:rPr>
          <w:rFonts w:cs="Times New Roman"/>
        </w:rPr>
        <w:t>.</w:t>
      </w:r>
      <w:r>
        <w:rPr>
          <w:rFonts w:cs="Times New Roman"/>
        </w:rPr>
        <w:t xml:space="preserve"> </w:t>
      </w:r>
      <w:r w:rsidRPr="00B6666C">
        <w:rPr>
          <w:rFonts w:cs="Times New Roman"/>
        </w:rPr>
        <w:t xml:space="preserve"> </w:t>
      </w:r>
    </w:p>
    <w:p w14:paraId="4E4EA8F2" w14:textId="77777777" w:rsidR="00761ADC" w:rsidRDefault="00761ADC" w:rsidP="00761ADC">
      <w:pPr>
        <w:jc w:val="center"/>
        <w:rPr>
          <w:rFonts w:cs="Times New Roman"/>
          <w:sz w:val="56"/>
          <w:szCs w:val="52"/>
        </w:rPr>
      </w:pPr>
    </w:p>
    <w:p w14:paraId="3AB41CFD" w14:textId="77777777" w:rsidR="00761ADC" w:rsidRDefault="00761ADC" w:rsidP="00761ADC">
      <w:pPr>
        <w:jc w:val="center"/>
        <w:rPr>
          <w:rFonts w:cs="Times New Roman"/>
          <w:sz w:val="56"/>
          <w:szCs w:val="52"/>
        </w:rPr>
      </w:pPr>
    </w:p>
    <w:p w14:paraId="2AC8DDEB" w14:textId="77777777" w:rsidR="00761ADC" w:rsidRPr="00314B42" w:rsidRDefault="00761ADC" w:rsidP="00761ADC">
      <w:pPr>
        <w:pStyle w:val="Nagwek1"/>
        <w:jc w:val="center"/>
        <w:rPr>
          <w:sz w:val="56"/>
          <w:szCs w:val="56"/>
        </w:rPr>
      </w:pPr>
      <w:bookmarkStart w:id="17" w:name="_Toc202176271"/>
      <w:bookmarkStart w:id="18" w:name="_Toc217986279"/>
      <w:r w:rsidRPr="00314B42">
        <w:rPr>
          <w:sz w:val="56"/>
          <w:szCs w:val="56"/>
        </w:rPr>
        <w:t>Część B</w:t>
      </w:r>
      <w:bookmarkEnd w:id="17"/>
      <w:bookmarkEnd w:id="18"/>
    </w:p>
    <w:p w14:paraId="76F64933" w14:textId="77777777" w:rsidR="00761ADC" w:rsidRPr="004B53A7" w:rsidRDefault="00761ADC" w:rsidP="00761ADC">
      <w:pPr>
        <w:jc w:val="center"/>
        <w:rPr>
          <w:rFonts w:cs="Times New Roman"/>
          <w:sz w:val="52"/>
          <w:szCs w:val="48"/>
        </w:rPr>
      </w:pPr>
    </w:p>
    <w:p w14:paraId="616318A5" w14:textId="77777777" w:rsidR="00761ADC" w:rsidRDefault="00761ADC" w:rsidP="00761ADC">
      <w:pPr>
        <w:rPr>
          <w:rFonts w:cs="Times New Roman"/>
          <w:sz w:val="52"/>
          <w:szCs w:val="48"/>
        </w:rPr>
      </w:pPr>
    </w:p>
    <w:p w14:paraId="31B55A2B" w14:textId="77777777" w:rsidR="00761ADC" w:rsidRPr="004B53A7" w:rsidRDefault="00761ADC" w:rsidP="00761ADC">
      <w:pPr>
        <w:jc w:val="center"/>
        <w:rPr>
          <w:rFonts w:cs="Times New Roman"/>
          <w:sz w:val="52"/>
          <w:szCs w:val="48"/>
        </w:rPr>
      </w:pPr>
    </w:p>
    <w:p w14:paraId="1550F080" w14:textId="753810D3" w:rsidR="00761ADC" w:rsidRDefault="00761ADC" w:rsidP="00761ADC">
      <w:pPr>
        <w:jc w:val="center"/>
        <w:rPr>
          <w:rFonts w:cs="Times New Roman"/>
          <w:b/>
          <w:bCs/>
          <w:sz w:val="72"/>
          <w:szCs w:val="56"/>
        </w:rPr>
      </w:pPr>
      <w:r>
        <w:rPr>
          <w:rFonts w:cs="Times New Roman"/>
          <w:b/>
          <w:bCs/>
          <w:sz w:val="72"/>
          <w:szCs w:val="56"/>
        </w:rPr>
        <w:t>INSTALACJE ELEKTRYCZNE</w:t>
      </w:r>
    </w:p>
    <w:p w14:paraId="2358A5D8" w14:textId="4370C654" w:rsidR="00761ADC" w:rsidRPr="00761ADC" w:rsidRDefault="00761ADC" w:rsidP="00761ADC">
      <w:pPr>
        <w:pStyle w:val="Nagwekspisutreci"/>
        <w:spacing w:before="0"/>
        <w:rPr>
          <w:rFonts w:cs="Times New Roman"/>
          <w:b/>
          <w:bCs/>
          <w:sz w:val="72"/>
          <w:szCs w:val="56"/>
        </w:rPr>
      </w:pPr>
      <w:r>
        <w:rPr>
          <w:rFonts w:cs="Times New Roman"/>
          <w:b/>
          <w:bCs/>
          <w:sz w:val="72"/>
          <w:szCs w:val="56"/>
        </w:rPr>
        <w:br w:type="page"/>
      </w:r>
    </w:p>
    <w:p w14:paraId="79500CA3" w14:textId="77777777" w:rsidR="00761ADC" w:rsidRPr="00191377" w:rsidRDefault="00761ADC" w:rsidP="006F7E6B">
      <w:pPr>
        <w:jc w:val="left"/>
        <w:rPr>
          <w:rFonts w:cs="Times New Roman"/>
          <w:sz w:val="20"/>
          <w:szCs w:val="20"/>
        </w:rPr>
        <w:sectPr w:rsidR="00761ADC" w:rsidRPr="00191377" w:rsidSect="00607A26">
          <w:headerReference w:type="first" r:id="rId20"/>
          <w:pgSz w:w="11906" w:h="16838"/>
          <w:pgMar w:top="1134" w:right="1134" w:bottom="1134" w:left="1701" w:header="709" w:footer="709" w:gutter="0"/>
          <w:cols w:space="708"/>
          <w:docGrid w:linePitch="360"/>
        </w:sectPr>
      </w:pPr>
    </w:p>
    <w:p w14:paraId="225B65FC" w14:textId="77777777" w:rsidR="003C2B1A" w:rsidRPr="00191377" w:rsidRDefault="003C2B1A" w:rsidP="001942F7">
      <w:pPr>
        <w:pStyle w:val="Nagwek1"/>
        <w:numPr>
          <w:ilvl w:val="0"/>
          <w:numId w:val="4"/>
        </w:numPr>
        <w:spacing w:line="276" w:lineRule="auto"/>
        <w:rPr>
          <w:rFonts w:cs="Times New Roman"/>
        </w:rPr>
      </w:pPr>
      <w:bookmarkStart w:id="19" w:name="_Toc217986280"/>
      <w:r w:rsidRPr="00191377">
        <w:rPr>
          <w:rFonts w:cs="Times New Roman"/>
        </w:rPr>
        <w:lastRenderedPageBreak/>
        <w:t>Dane ogólne.</w:t>
      </w:r>
      <w:bookmarkEnd w:id="19"/>
    </w:p>
    <w:p w14:paraId="27643B81" w14:textId="77777777" w:rsidR="003C2B1A" w:rsidRPr="00191377" w:rsidRDefault="003C2B1A" w:rsidP="001942F7">
      <w:pPr>
        <w:pStyle w:val="Nagwek2"/>
        <w:numPr>
          <w:ilvl w:val="1"/>
          <w:numId w:val="5"/>
        </w:numPr>
        <w:spacing w:after="240" w:line="276" w:lineRule="auto"/>
        <w:rPr>
          <w:rFonts w:cs="Times New Roman"/>
        </w:rPr>
      </w:pPr>
      <w:bookmarkStart w:id="20" w:name="_Toc217986281"/>
      <w:r w:rsidRPr="00191377">
        <w:rPr>
          <w:rFonts w:cs="Times New Roman"/>
        </w:rPr>
        <w:t>Podstawa opracowania.</w:t>
      </w:r>
      <w:bookmarkEnd w:id="20"/>
    </w:p>
    <w:p w14:paraId="57BD9527" w14:textId="77777777" w:rsidR="00761ADC" w:rsidRPr="00191377" w:rsidRDefault="00761ADC" w:rsidP="00761ADC">
      <w:pPr>
        <w:pStyle w:val="Akapitzlist"/>
        <w:numPr>
          <w:ilvl w:val="0"/>
          <w:numId w:val="3"/>
        </w:numPr>
        <w:suppressAutoHyphens/>
        <w:autoSpaceDN w:val="0"/>
        <w:spacing w:after="0"/>
        <w:contextualSpacing w:val="0"/>
        <w:rPr>
          <w:rFonts w:cs="Times New Roman"/>
          <w:szCs w:val="24"/>
        </w:rPr>
      </w:pPr>
      <w:r w:rsidRPr="00191377">
        <w:rPr>
          <w:rFonts w:cs="Times New Roman"/>
          <w:szCs w:val="24"/>
        </w:rPr>
        <w:t>Zlecenie inwestora,</w:t>
      </w:r>
    </w:p>
    <w:p w14:paraId="1F0FE597" w14:textId="77777777" w:rsidR="00761ADC" w:rsidRPr="00191377" w:rsidRDefault="00761ADC" w:rsidP="00761ADC">
      <w:pPr>
        <w:pStyle w:val="Akapitzlist"/>
        <w:numPr>
          <w:ilvl w:val="0"/>
          <w:numId w:val="3"/>
        </w:numPr>
        <w:suppressAutoHyphens/>
        <w:autoSpaceDN w:val="0"/>
        <w:spacing w:after="0"/>
        <w:contextualSpacing w:val="0"/>
        <w:rPr>
          <w:rFonts w:cs="Times New Roman"/>
          <w:szCs w:val="24"/>
        </w:rPr>
      </w:pPr>
      <w:r w:rsidRPr="00191377">
        <w:rPr>
          <w:rFonts w:cs="Times New Roman"/>
          <w:szCs w:val="24"/>
        </w:rPr>
        <w:t>Obowiązujące normy i przepisy,</w:t>
      </w:r>
    </w:p>
    <w:p w14:paraId="3FE7A553" w14:textId="77777777" w:rsidR="00761ADC" w:rsidRDefault="00761ADC" w:rsidP="00761ADC">
      <w:pPr>
        <w:pStyle w:val="Akapitzlist"/>
        <w:numPr>
          <w:ilvl w:val="0"/>
          <w:numId w:val="3"/>
        </w:numPr>
        <w:suppressAutoHyphens/>
        <w:autoSpaceDN w:val="0"/>
        <w:contextualSpacing w:val="0"/>
        <w:rPr>
          <w:rFonts w:cs="Times New Roman"/>
          <w:szCs w:val="24"/>
        </w:rPr>
      </w:pPr>
      <w:r w:rsidRPr="00191377">
        <w:rPr>
          <w:rFonts w:cs="Times New Roman"/>
          <w:szCs w:val="24"/>
        </w:rPr>
        <w:t>Wizja lokalna na terenie inwestycji.</w:t>
      </w:r>
    </w:p>
    <w:p w14:paraId="34BE4854" w14:textId="77777777" w:rsidR="00761ADC" w:rsidRPr="001831AA" w:rsidRDefault="00761ADC" w:rsidP="00761ADC">
      <w:pPr>
        <w:pStyle w:val="Tytu"/>
        <w:numPr>
          <w:ilvl w:val="0"/>
          <w:numId w:val="3"/>
        </w:numPr>
        <w:spacing w:line="276" w:lineRule="auto"/>
        <w:jc w:val="left"/>
        <w:rPr>
          <w:rFonts w:cs="Times New Roman"/>
          <w:sz w:val="28"/>
          <w:szCs w:val="28"/>
        </w:rPr>
      </w:pPr>
      <w:r>
        <w:rPr>
          <w:rFonts w:cs="Times New Roman"/>
          <w:sz w:val="28"/>
          <w:szCs w:val="28"/>
        </w:rPr>
        <w:t>Obowiązujące przepisy, normy i literatura techniczna:</w:t>
      </w:r>
    </w:p>
    <w:p w14:paraId="2C5377DC" w14:textId="5EB06F04" w:rsidR="00A66217" w:rsidRDefault="00A66217" w:rsidP="00761ADC">
      <w:pPr>
        <w:pStyle w:val="Akapitzlist"/>
        <w:numPr>
          <w:ilvl w:val="0"/>
          <w:numId w:val="29"/>
        </w:numPr>
        <w:jc w:val="both"/>
        <w:rPr>
          <w:rFonts w:cs="Times New Roman"/>
          <w:sz w:val="22"/>
        </w:rPr>
      </w:pPr>
      <w:r>
        <w:rPr>
          <w:rFonts w:cs="Times New Roman"/>
          <w:sz w:val="22"/>
        </w:rPr>
        <w:t>Rozporządzenie Ministra Spraw Wewnętrznych i Administracji z dnia 04.11.2025r. w sprawie warunków technicznych dla budowli ochronnych oraz warunków technicznych ich użytkowania i usytuowania.</w:t>
      </w:r>
    </w:p>
    <w:p w14:paraId="4835D52B" w14:textId="00EDAB1D" w:rsidR="00A66217" w:rsidRDefault="00A66217" w:rsidP="00A66217">
      <w:pPr>
        <w:pStyle w:val="Akapitzlist"/>
        <w:numPr>
          <w:ilvl w:val="0"/>
          <w:numId w:val="29"/>
        </w:numPr>
        <w:jc w:val="both"/>
        <w:rPr>
          <w:rFonts w:cs="Times New Roman"/>
          <w:sz w:val="22"/>
        </w:rPr>
      </w:pPr>
      <w:r>
        <w:rPr>
          <w:rFonts w:cs="Times New Roman"/>
          <w:sz w:val="22"/>
        </w:rPr>
        <w:t>Rozporządzenie Ministra Spraw Wewnętrznych i Administracji z dnia 21.02.2025 r. w sprawie kryteriów uznawania obiektów budowlanych albo ich części za budowle ochronne.</w:t>
      </w:r>
    </w:p>
    <w:p w14:paraId="516173FE" w14:textId="1850D8C6" w:rsidR="00A66217" w:rsidRDefault="00A66217" w:rsidP="00A66217">
      <w:pPr>
        <w:pStyle w:val="Akapitzlist"/>
        <w:numPr>
          <w:ilvl w:val="0"/>
          <w:numId w:val="29"/>
        </w:numPr>
        <w:jc w:val="both"/>
        <w:rPr>
          <w:rFonts w:cs="Times New Roman"/>
          <w:sz w:val="22"/>
        </w:rPr>
      </w:pPr>
      <w:r>
        <w:rPr>
          <w:rFonts w:cs="Times New Roman"/>
          <w:sz w:val="22"/>
        </w:rPr>
        <w:t xml:space="preserve">Rozporządzenie Ministra Spraw Wewnętrznych i Administracji z dnia </w:t>
      </w:r>
      <w:r w:rsidR="00B33078">
        <w:rPr>
          <w:rFonts w:cs="Times New Roman"/>
          <w:sz w:val="22"/>
        </w:rPr>
        <w:t>01.07.2025 r. w sprawie sposobu przygotowania obiektu zbiorowej ochrony do użycia, szczegółowych warunków eksploatacji budowli ochronnych, zapewnienia porządku w ich obrębie oraz ich niezbędnego wyposażenia.</w:t>
      </w:r>
    </w:p>
    <w:p w14:paraId="33333AF4" w14:textId="68C3E5D8" w:rsidR="00B33078" w:rsidRPr="00A66217" w:rsidRDefault="00B33078" w:rsidP="00A66217">
      <w:pPr>
        <w:pStyle w:val="Akapitzlist"/>
        <w:numPr>
          <w:ilvl w:val="0"/>
          <w:numId w:val="29"/>
        </w:numPr>
        <w:jc w:val="both"/>
        <w:rPr>
          <w:rFonts w:cs="Times New Roman"/>
          <w:sz w:val="22"/>
        </w:rPr>
      </w:pPr>
      <w:r>
        <w:rPr>
          <w:rFonts w:cs="Times New Roman"/>
          <w:sz w:val="22"/>
        </w:rPr>
        <w:t>Ustawa z dnia 05.12.2024 r. o ochronie ludności i obronie cywilnej.</w:t>
      </w:r>
    </w:p>
    <w:p w14:paraId="32078792" w14:textId="5770E751" w:rsidR="00B33078" w:rsidRPr="00B33078" w:rsidRDefault="00B33078" w:rsidP="00B33078">
      <w:pPr>
        <w:pStyle w:val="Akapitzlist"/>
        <w:numPr>
          <w:ilvl w:val="0"/>
          <w:numId w:val="29"/>
        </w:numPr>
        <w:jc w:val="both"/>
        <w:rPr>
          <w:rFonts w:cs="Times New Roman"/>
          <w:sz w:val="22"/>
        </w:rPr>
      </w:pPr>
      <w:r>
        <w:rPr>
          <w:rFonts w:cs="Times New Roman"/>
          <w:sz w:val="22"/>
        </w:rPr>
        <w:t>Warunki techniczne dla budowli ochronnych oraz warunki techniczne ich użytkowania i usytuowania, Dz. U. 2025.1548 z dnia 2025.11.13</w:t>
      </w:r>
    </w:p>
    <w:p w14:paraId="02E99CEE" w14:textId="2AB2E6F8" w:rsidR="00761ADC" w:rsidRPr="001831AA" w:rsidRDefault="00761ADC" w:rsidP="00761ADC">
      <w:pPr>
        <w:pStyle w:val="Akapitzlist"/>
        <w:numPr>
          <w:ilvl w:val="0"/>
          <w:numId w:val="29"/>
        </w:numPr>
        <w:jc w:val="both"/>
        <w:rPr>
          <w:rFonts w:cs="Times New Roman"/>
          <w:sz w:val="22"/>
        </w:rPr>
      </w:pPr>
      <w:r w:rsidRPr="001831AA">
        <w:rPr>
          <w:rFonts w:cs="Times New Roman"/>
          <w:sz w:val="22"/>
        </w:rPr>
        <w:t xml:space="preserve">PN-EN 50522:2011 - Uziemienie </w:t>
      </w:r>
      <w:r w:rsidRPr="001831AA">
        <w:rPr>
          <w:rFonts w:cs="Times New Roman"/>
          <w:sz w:val="22"/>
        </w:rPr>
        <w:tab/>
        <w:t xml:space="preserve">instalacji </w:t>
      </w:r>
      <w:r w:rsidRPr="001831AA">
        <w:rPr>
          <w:rFonts w:cs="Times New Roman"/>
          <w:sz w:val="22"/>
        </w:rPr>
        <w:tab/>
        <w:t xml:space="preserve">elektroenergetycznych prądu przemiennego o napięciu wyższym od 1 </w:t>
      </w:r>
      <w:proofErr w:type="spellStart"/>
      <w:r w:rsidRPr="001831AA">
        <w:rPr>
          <w:rFonts w:cs="Times New Roman"/>
          <w:sz w:val="22"/>
        </w:rPr>
        <w:t>kV</w:t>
      </w:r>
      <w:proofErr w:type="spellEnd"/>
    </w:p>
    <w:p w14:paraId="573604D7"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 xml:space="preserve">PN-EN 61936-1:2011 - Instalacje elektroenergetyczne prądu przemiennego o napięciu wyższym od 1 </w:t>
      </w:r>
      <w:proofErr w:type="spellStart"/>
      <w:r w:rsidRPr="001831AA">
        <w:rPr>
          <w:rFonts w:cs="Times New Roman"/>
          <w:sz w:val="22"/>
        </w:rPr>
        <w:t>kV</w:t>
      </w:r>
      <w:proofErr w:type="spellEnd"/>
      <w:r w:rsidRPr="001831AA">
        <w:rPr>
          <w:rFonts w:cs="Times New Roman"/>
          <w:sz w:val="22"/>
        </w:rPr>
        <w:t xml:space="preserve"> -- Część 1: Postanowienia ogólne</w:t>
      </w:r>
    </w:p>
    <w:p w14:paraId="4E6496A8"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PN-HD 603641:2010 - Instalacje elektryczne niskiego napięcia. Wymagania ogólne, ustalanie ogólnych charakterystyk, definicje</w:t>
      </w:r>
    </w:p>
    <w:p w14:paraId="03F480C1"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 xml:space="preserve">PN –HD 60364-441:2009 - </w:t>
      </w:r>
      <w:hyperlink r:id="rId21">
        <w:r w:rsidRPr="001831AA">
          <w:rPr>
            <w:rFonts w:cs="Times New Roman"/>
            <w:sz w:val="22"/>
          </w:rPr>
          <w:t xml:space="preserve">Instalacje elektryczne niskiego napięcia </w:t>
        </w:r>
      </w:hyperlink>
      <w:hyperlink r:id="rId22">
        <w:r w:rsidRPr="001831AA">
          <w:rPr>
            <w:rFonts w:cs="Times New Roman"/>
            <w:sz w:val="22"/>
          </w:rPr>
          <w:t xml:space="preserve">- </w:t>
        </w:r>
      </w:hyperlink>
      <w:hyperlink r:id="rId23">
        <w:r w:rsidRPr="001831AA">
          <w:rPr>
            <w:rFonts w:cs="Times New Roman"/>
            <w:sz w:val="22"/>
          </w:rPr>
          <w:t>Część 4</w:t>
        </w:r>
      </w:hyperlink>
      <w:hyperlink r:id="rId24">
        <w:r w:rsidRPr="001831AA">
          <w:rPr>
            <w:rFonts w:cs="Times New Roman"/>
            <w:sz w:val="22"/>
          </w:rPr>
          <w:t>-</w:t>
        </w:r>
      </w:hyperlink>
      <w:hyperlink r:id="rId25">
        <w:r w:rsidRPr="001831AA">
          <w:rPr>
            <w:rFonts w:cs="Times New Roman"/>
            <w:sz w:val="22"/>
          </w:rPr>
          <w:t xml:space="preserve">41: Ochrona </w:t>
        </w:r>
      </w:hyperlink>
      <w:hyperlink r:id="rId26">
        <w:r w:rsidRPr="001831AA">
          <w:rPr>
            <w:rFonts w:cs="Times New Roman"/>
            <w:sz w:val="22"/>
          </w:rPr>
          <w:t xml:space="preserve">dla zapewnienia bezpieczeństwa </w:t>
        </w:r>
      </w:hyperlink>
      <w:hyperlink r:id="rId27">
        <w:r w:rsidRPr="001831AA">
          <w:rPr>
            <w:rFonts w:cs="Times New Roman"/>
            <w:sz w:val="22"/>
          </w:rPr>
          <w:t xml:space="preserve">- </w:t>
        </w:r>
      </w:hyperlink>
      <w:hyperlink r:id="rId28">
        <w:r w:rsidRPr="001831AA">
          <w:rPr>
            <w:rFonts w:cs="Times New Roman"/>
            <w:sz w:val="22"/>
          </w:rPr>
          <w:t xml:space="preserve">Ochrona przed porażeniem </w:t>
        </w:r>
      </w:hyperlink>
      <w:hyperlink r:id="rId29">
        <w:r w:rsidRPr="001831AA">
          <w:rPr>
            <w:rFonts w:cs="Times New Roman"/>
            <w:sz w:val="22"/>
          </w:rPr>
          <w:t>elektrycznym</w:t>
        </w:r>
      </w:hyperlink>
      <w:hyperlink r:id="rId30">
        <w:r w:rsidRPr="001831AA">
          <w:rPr>
            <w:rFonts w:cs="Times New Roman"/>
            <w:sz w:val="22"/>
          </w:rPr>
          <w:t xml:space="preserve"> </w:t>
        </w:r>
      </w:hyperlink>
    </w:p>
    <w:p w14:paraId="55FC17CC"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HD 60364-442:2011 - Instalacje elektryczne niskiego napięcia – Część 4-42: Ochrona dla zapewnienia bezpieczeństwa. Ochrona przed skutkami oddziaływania cieplnego</w:t>
      </w:r>
    </w:p>
    <w:p w14:paraId="4329C2FA"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HD 60364-443:2012 - Instalacje elektryczne niskiego napięcia – Część 4-43: Ochrona dla zapewnienia bezpieczeństwa. Ochrona przed prądem przetężeniowym</w:t>
      </w:r>
    </w:p>
    <w:p w14:paraId="3429D0CE"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 xml:space="preserve">PN – IEC 60364-4442:2012 - Instalacje elektryczne w obiektach budowlanych - ochrona dla zapewnienia bezpieczeństwa - ochrona przed przepięciami- ochrona instalacji niskiego napięcia przed przejściowymi przepięciami i uszkodzeniami przy </w:t>
      </w:r>
      <w:proofErr w:type="spellStart"/>
      <w:r w:rsidRPr="001831AA">
        <w:rPr>
          <w:rFonts w:cs="Times New Roman"/>
          <w:sz w:val="22"/>
        </w:rPr>
        <w:t>doziemieniach</w:t>
      </w:r>
      <w:proofErr w:type="spellEnd"/>
      <w:r w:rsidRPr="001831AA">
        <w:rPr>
          <w:rFonts w:cs="Times New Roman"/>
          <w:sz w:val="22"/>
        </w:rPr>
        <w:t xml:space="preserve"> w sieciach wysokiego napięcia.</w:t>
      </w:r>
    </w:p>
    <w:p w14:paraId="433C3C76"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PN-HD 60364-4443:2006 - Instalacje elektryczne w obiektach budowlanych – Część 4443: Ochrona dla zapewnienia bezpieczeństwa. Ochrona przed zaburzeniami napięciowymi i zaburzeniami elektromagnetycznymi. Ochrona przed przepięciami atmosferycznymi lub łączeniowymi.</w:t>
      </w:r>
    </w:p>
    <w:p w14:paraId="78E85B99"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IEC 60364-5534:2012 - Instalacje elektryczne niskiego napięcia - część 5-534: dobór i montaż wyposażenia elektrycznego - odłączanie izolacyjne, łączenie i sterowanie -urządzenia do ochrony przed przejściowymi przepięciami.</w:t>
      </w:r>
    </w:p>
    <w:p w14:paraId="050EE988"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lastRenderedPageBreak/>
        <w:t>PN – HD 60364-5537:1999 - Instalacje elektryczne w obiektach budowlanych. Dobór i montaż wyposażenia elektrycznego. Aparatura rozdzielcza i sterownicza. Urządzenia do odłączania izolacyjnego i łączenia</w:t>
      </w:r>
    </w:p>
    <w:p w14:paraId="2821BE14"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IEC 60364-5551:2003 - Instalacje elektryczne w obiektach budowlanych - dobór i montaż wyposażenia elektrycznego - inne wyposażenie - niskonapięciowe zespoły prądotwórcze.</w:t>
      </w:r>
    </w:p>
    <w:p w14:paraId="3185DD88" w14:textId="77777777" w:rsidR="00761ADC" w:rsidRPr="001831AA" w:rsidRDefault="00761ADC" w:rsidP="00761ADC">
      <w:pPr>
        <w:pStyle w:val="Akapitzlist"/>
        <w:numPr>
          <w:ilvl w:val="0"/>
          <w:numId w:val="29"/>
        </w:numPr>
        <w:spacing w:after="78" w:line="241" w:lineRule="auto"/>
        <w:ind w:right="70"/>
        <w:jc w:val="both"/>
        <w:rPr>
          <w:rFonts w:cs="Times New Roman"/>
          <w:sz w:val="22"/>
        </w:rPr>
      </w:pPr>
      <w:r w:rsidRPr="001831AA">
        <w:rPr>
          <w:rFonts w:cs="Times New Roman"/>
          <w:sz w:val="22"/>
        </w:rPr>
        <w:t>PN – IEC 60364-5559:2010 - Instalacje elektryczne w obiektach budowlanych - część 5-55: dobór i montaż wyposażenia elektrycznego - inne wyposażenie - sekcja 559: oprawy oświetleniowe i instalacje oświetleniowe</w:t>
      </w:r>
    </w:p>
    <w:p w14:paraId="77908331"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HD 60364-556:2010 - Instalacje elektryczne niskiego napięcia – Część 5-56: Dobór i montaż wyposażenia elektrycznego. Instalacje bezpieczeństwa.</w:t>
      </w:r>
    </w:p>
    <w:p w14:paraId="7E05F85E"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HD 60364 – 6:2008 - Instalacje elektryczne niskiego napięcia - część 6: sprawdzanie</w:t>
      </w:r>
    </w:p>
    <w:p w14:paraId="46161ADF"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HD 60364-7701:2010 - Instalacje elektryczne niskiego napięcia - część 7-701: wymagania dotyczące specjalnych instalacji lub lokalizacji - pomieszczenia wyposażone w wannę lub prysznic.</w:t>
      </w:r>
    </w:p>
    <w:p w14:paraId="5911A611"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HD 60364-7702:1999 - Instalacje elektryczne w obiektach budowlanych - wymagania dotyczące specjalnych instalacji lub lokalizacji - baseny pływackie i inne.</w:t>
      </w:r>
    </w:p>
    <w:p w14:paraId="151CB7D7"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EN 60445:2010 - Zasady podstawowe i bezpieczeństwa przy współdziałaniu człowieka z maszyną, znakowanie i identyfikacja - identyfikacja zacisków urządzeń i zakończeń przewodów.</w:t>
      </w:r>
    </w:p>
    <w:p w14:paraId="09C56888"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 – EN 60446:2010 - Zasady podstawowe i bezpieczeństwa przy współdziałaniu człowieka z maszyną, znakowanie i identyfikacja - identyfikacja przewodów kolorami albo znakami alfanumerycznymi.</w:t>
      </w:r>
    </w:p>
    <w:p w14:paraId="7547F06F"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60529:2003 - Stopnie ochrony zapewniane przez obudowy (kod IP).</w:t>
      </w:r>
    </w:p>
    <w:p w14:paraId="63DFDA04"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61140:201607 - Ochrona przed porażeniem prądem elektrycznym - wspólne aspekty instalacji i urządzeń.</w:t>
      </w:r>
    </w:p>
    <w:p w14:paraId="1DBBC9DC"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61293:2000 - Znakowanie urządzeń elektrycznych danymi znamionowymi dotyczącymi zasilania elektrycznego - wymagania bezpieczeństwa.</w:t>
      </w:r>
    </w:p>
    <w:p w14:paraId="483BC0CF"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PN-E-05204:1994 - Ochrona przed elektrycznością statyczną - ochrona obiektów, instalacji i urządzeń – wymagania</w:t>
      </w:r>
    </w:p>
    <w:p w14:paraId="37608E68"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50160:2010 - Parametry napięcia zasilającego w publicznych sieciach elektroenergetycznych.</w:t>
      </w:r>
    </w:p>
    <w:p w14:paraId="0E43F105"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PN-IEC61312-1:2001 - Ochrona odgromowa - Część 4: Urządzenia elektryczne i elektroniczne w obiektach.</w:t>
      </w:r>
    </w:p>
    <w:p w14:paraId="5F81F9FF"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12464-1:2012 - Światło i oświetlenie. Oświetlenie miejsc pracy. Część 1: Miejsca pracy we wnętrzach.</w:t>
      </w:r>
    </w:p>
    <w:p w14:paraId="186099C9"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12464-2:2008 - Światło i oświetlenie. Oświetlenie miejsc pracy. Część 2: Miejsca pracy na zewnątrz.</w:t>
      </w:r>
    </w:p>
    <w:p w14:paraId="4CF867F2"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1838:2013-11 - Zastosowanie oświetlenia. Oświetlenie awaryjne.</w:t>
      </w:r>
    </w:p>
    <w:p w14:paraId="70B88408"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50172:2005 - Systemy awaryjnego oświetlenia ewakuacyjnego.</w:t>
      </w:r>
    </w:p>
    <w:p w14:paraId="71AE0DEE"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62305-1:2011 - Ochrona odgromowa – Część 1: Zasady ogólne.</w:t>
      </w:r>
    </w:p>
    <w:p w14:paraId="3D595A5F"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62305-2:2012 - Ochrona odgromowa – Część 2: Zarządzanie ryzykiem.</w:t>
      </w:r>
    </w:p>
    <w:p w14:paraId="27ECD28B"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62305-3:2011 - Ochrona odgromowa -- Część 3: Uszkodzenia fizyczne obiektów i zagrożenie życia.</w:t>
      </w:r>
    </w:p>
    <w:p w14:paraId="4355E4C7"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62305-4:2011 - Ochrona odgromowa – Część 4: Urządzenia elektryczne i elektroniczne w obiektach.</w:t>
      </w:r>
    </w:p>
    <w:p w14:paraId="51368EAB"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lastRenderedPageBreak/>
        <w:t>PN-EN 50310:2002 - Stosowanie połączeń wyrównawczych i uziemiających w budynkach z zainstalowanym sprzętem informatycznym.</w:t>
      </w:r>
    </w:p>
    <w:p w14:paraId="350C10EF"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N SEP-E-001 - Sieci elektroenergetyczne niskiego napięcia. Ochrona przez porażeniem elektrycznym.</w:t>
      </w:r>
    </w:p>
    <w:p w14:paraId="2AF2805C"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N SEP-E-002 - Instalacje elektryczne w budynkach mieszkalnych. Podstawy planowania, wyznaczeni mocy zapotrzebowanej.</w:t>
      </w:r>
    </w:p>
    <w:p w14:paraId="3433139A"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 xml:space="preserve">N SEP-E-004 - Elektroenergetyczne </w:t>
      </w:r>
      <w:r w:rsidRPr="001831AA">
        <w:rPr>
          <w:rFonts w:cs="Times New Roman"/>
          <w:sz w:val="22"/>
        </w:rPr>
        <w:tab/>
        <w:t xml:space="preserve">i </w:t>
      </w:r>
      <w:r w:rsidRPr="001831AA">
        <w:rPr>
          <w:rFonts w:cs="Times New Roman"/>
          <w:sz w:val="22"/>
        </w:rPr>
        <w:tab/>
        <w:t xml:space="preserve">sygnalizacyjne </w:t>
      </w:r>
      <w:r w:rsidRPr="001831AA">
        <w:rPr>
          <w:rFonts w:cs="Times New Roman"/>
          <w:sz w:val="22"/>
        </w:rPr>
        <w:tab/>
        <w:t>linie kablowe. Projektowanie i budowa.</w:t>
      </w:r>
    </w:p>
    <w:p w14:paraId="2683CE0B"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N SEP-E-005 - Dobór przewodów elektrycznych do zasilania urządzeń przeciwpożarowych, których funkcjonowanie jest niezbędne w czasie pożaru.</w:t>
      </w:r>
    </w:p>
    <w:p w14:paraId="29844055"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N SEP-E-007 - Instalacje elektroenergetyczne i teletechniczne w budynkach. Dobór kabli i innych przewodów ze względu na ich reakcje na ogień.</w:t>
      </w:r>
    </w:p>
    <w:p w14:paraId="51A4C988"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61936-1:2011 – „Technika informatyczna – Systemy okablowania strukturalnego – Część 1: Wymagania ogólne”.</w:t>
      </w:r>
    </w:p>
    <w:p w14:paraId="39D43947"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50174-3: 2014-02 – Technika informatyczna – Instalacja okablowania – Część 3: Planowanie i wykonawstwo instalacji na zewnątrz budynków.</w:t>
      </w:r>
    </w:p>
    <w:p w14:paraId="1DA62E97"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PN-EN 50346: 2004/A2: 2010 – Technika informatyczna – Instalacja okablowania – Badanie zainstalowanego okablowania.</w:t>
      </w:r>
    </w:p>
    <w:p w14:paraId="0B560983" w14:textId="77777777" w:rsidR="00761ADC" w:rsidRPr="001831AA" w:rsidRDefault="00761ADC" w:rsidP="00761ADC">
      <w:pPr>
        <w:pStyle w:val="Akapitzlist"/>
        <w:numPr>
          <w:ilvl w:val="0"/>
          <w:numId w:val="29"/>
        </w:numPr>
        <w:jc w:val="both"/>
        <w:rPr>
          <w:rFonts w:cs="Times New Roman"/>
          <w:sz w:val="22"/>
        </w:rPr>
      </w:pPr>
      <w:r w:rsidRPr="001831AA">
        <w:rPr>
          <w:rFonts w:cs="Times New Roman"/>
          <w:sz w:val="22"/>
        </w:rPr>
        <w:t>Ustawa z 7 lipca 1994 Prawo Budowlane Dz. U. 21.2351</w:t>
      </w:r>
    </w:p>
    <w:p w14:paraId="7EB791F8"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Infrastruktury w sprawie warunków technicznych, jakim powinny odpowiadać budynki i ich usytuowanie Dz.U.19.1065, zmiany Dz.U.20.1608 par.1, Dz.U.20.2351 par.1.</w:t>
      </w:r>
    </w:p>
    <w:p w14:paraId="6367DDD0"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Infrastruktury z dnia 11.09.2020 r. w sprawie szczegółowego zakresu i formy projektu budowlanego Dz.U.20.1609, zmiany Dz.U.21.1169 par1, Dz.U.21.2280 par.1.</w:t>
      </w:r>
    </w:p>
    <w:p w14:paraId="22B5652F"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Ustawa z dnia 16.04.2004r. o wyrobach budowlanych  Dz.U.21.1213.</w:t>
      </w:r>
    </w:p>
    <w:p w14:paraId="23F76FC7"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Infrastruktury i Budownictwa z dnia 23.12.2015 r. w sprawie próbek wyrobów budowlanych wprowadzonych do obrotu lub udostępnianych na rynku krajowym Dz.U.20.1508</w:t>
      </w:r>
    </w:p>
    <w:p w14:paraId="6687E581"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Infrastruktury i Budownictwa z dnia 17.11.2016 r. w sprawie sposobu deklarowania właściwości użytkowych wyrobów budowlanych oraz sposobu znakowania ich znakiem budowlanym. Dz.U.16.1966, zmiany: Dz.U.18.1233 par.1, Dz.U.19.1176 par.1, Dz.U.19.2164 par.1, Dz.U.20.2297 par.1, Dz.U.21.2260 par.1</w:t>
      </w:r>
    </w:p>
    <w:p w14:paraId="067C7942"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Infrastruktury i Budownictwa z dnia 23.12.2015 r. w sprawie sposobu prowadzenia Krajowego Wykazu Zakwestionowanych Wyrobów Budowlanych Dz.U.15.2342</w:t>
      </w:r>
    </w:p>
    <w:p w14:paraId="704481F6"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Infrastruktury i Budownictwa z dnia 23.12.2015 r. w sprawie sposobu prowadzenia Krajowego Wykazu Zakwestionowanych Wyrobów Budowlanych Dz.U.15.2342</w:t>
      </w:r>
    </w:p>
    <w:p w14:paraId="0F3AA1EC"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Ustawa z dnia 10.04.1997 r. Prawo energetyczne.  Dz.U.21.716, zmiany: Dz.U.21.868 art.3, Dz.U.21.1093 art.1, Dz.U.21.1505 art.2, Dz.U.21.1642 art.2, Dz.U.21.1873 art.4, Dz.U.21.2271 art.1, Dz.U.21.2269 art.5, Dz.U.21.2490 art.42</w:t>
      </w:r>
    </w:p>
    <w:p w14:paraId="57628F68"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 xml:space="preserve">Rozporządzenie Ministra Gospodarki z dnia 04.05.2007 r. w sprawie szczegółowych </w:t>
      </w:r>
      <w:r w:rsidRPr="001831AA">
        <w:rPr>
          <w:rFonts w:cs="Times New Roman"/>
          <w:sz w:val="22"/>
        </w:rPr>
        <w:tab/>
        <w:t xml:space="preserve">warunków </w:t>
      </w:r>
      <w:r w:rsidRPr="001831AA">
        <w:rPr>
          <w:rFonts w:cs="Times New Roman"/>
          <w:sz w:val="22"/>
        </w:rPr>
        <w:tab/>
        <w:t xml:space="preserve">funkcjonowania </w:t>
      </w:r>
      <w:r w:rsidRPr="001831AA">
        <w:rPr>
          <w:rFonts w:cs="Times New Roman"/>
          <w:sz w:val="22"/>
        </w:rPr>
        <w:tab/>
        <w:t>systemu elektroenergetycznego. Dz.U.07.93.623, zmiany: Dz.U.08.30.178 par.1, Dz.U.08.162.1005 par.1, Dz.U.20.2026 par.1.</w:t>
      </w:r>
    </w:p>
    <w:p w14:paraId="7B247D37"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Ustawa z dnia 12.09.2002 r. o normalizacji Dz.U.15.1483.</w:t>
      </w:r>
    </w:p>
    <w:p w14:paraId="41E4B186"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lastRenderedPageBreak/>
        <w:t>Rozporządzenie Rady Ministrów z dnia 23.12.2002r. w sprawie sposobu nadawania i wykorzystywania znaku zgodności z Polską Normą. Dz.U.02.241.2077, zmiany: Dz.U.10.198.1316 par.1</w:t>
      </w:r>
    </w:p>
    <w:p w14:paraId="7D7B35F8"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Ustawa z dnia 30.08.2002 r. o systemie oceny zgodności. Dz.U.21.1344</w:t>
      </w:r>
    </w:p>
    <w:p w14:paraId="7AD2788E"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Rozwoju z dnia 2.06. 2016r. w sprawie wymagań dla sprzętu elektrycznego. Dz.U.16.806</w:t>
      </w:r>
    </w:p>
    <w:p w14:paraId="7767DD63"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 xml:space="preserve">Rozporządzenie Ministra Pracy i Polityki Socjalnej z dnia 26.09.1997 r. w sprawie ogólnych przepisów bezpieczeństwa i higieny pracy. Dz.U.03.169.1650, </w:t>
      </w:r>
      <w:r w:rsidRPr="001831AA">
        <w:rPr>
          <w:rFonts w:cs="Times New Roman"/>
          <w:sz w:val="22"/>
        </w:rPr>
        <w:tab/>
        <w:t xml:space="preserve">zmiany: </w:t>
      </w:r>
      <w:r w:rsidRPr="001831AA">
        <w:rPr>
          <w:rFonts w:cs="Times New Roman"/>
          <w:sz w:val="22"/>
        </w:rPr>
        <w:tab/>
        <w:t xml:space="preserve">Dz.U.07.49.330 </w:t>
      </w:r>
      <w:r w:rsidRPr="001831AA">
        <w:rPr>
          <w:rFonts w:cs="Times New Roman"/>
          <w:sz w:val="22"/>
        </w:rPr>
        <w:tab/>
        <w:t>par.1, Dz.U.08.108.690 par.1, Dz.U.11.173.1034 par.1, Dz.U.21.2088 par.1</w:t>
      </w:r>
    </w:p>
    <w:p w14:paraId="66A51E44"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Energii z dnia 28.08.2019r. w sprawie bezpieczeństwa i higieny pracy przy urządzeniach energetycznych. Dz.U.21.1210</w:t>
      </w:r>
    </w:p>
    <w:p w14:paraId="678707EB"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Gospodarki z dnia 27.04.2000 r. w sprawie bezpieczeństwa i higieny pracy przy pracach spawalniczych. Dz.U.00.40.470</w:t>
      </w:r>
    </w:p>
    <w:p w14:paraId="4247ADD2"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Infrastruktury z dnia 6.02.2003 r. w sprawie bezpieczeństwa i higieny pracy podczas wykonywania robót budowlanych. Dz.U.03.47.401.</w:t>
      </w:r>
    </w:p>
    <w:p w14:paraId="52E416E6"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Ustawa z dnia 24.08.1991 r. o ochronie przeciwpożarowej.  Dz.U.21.869, zmiany: Dz.U.21.2490 art.38</w:t>
      </w:r>
    </w:p>
    <w:p w14:paraId="134F4595"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Spraw Wewnętrznych i Administracji z dnia 07.06.2010 r. w sprawie ochrony przeciwpożarowej budynków, innych obiektów budowlanych i terenów. Dz.U.10.109.719, zmiany: Dz.U.19.67 par.1</w:t>
      </w:r>
    </w:p>
    <w:p w14:paraId="632D184E" w14:textId="77777777" w:rsidR="00761ADC" w:rsidRPr="001831AA" w:rsidRDefault="00761ADC" w:rsidP="00761ADC">
      <w:pPr>
        <w:pStyle w:val="Akapitzlist"/>
        <w:numPr>
          <w:ilvl w:val="0"/>
          <w:numId w:val="29"/>
        </w:numPr>
        <w:spacing w:after="60"/>
        <w:jc w:val="both"/>
        <w:rPr>
          <w:rFonts w:cs="Times New Roman"/>
          <w:sz w:val="22"/>
        </w:rPr>
      </w:pPr>
      <w:r w:rsidRPr="001831AA">
        <w:rPr>
          <w:rFonts w:cs="Times New Roman"/>
          <w:sz w:val="22"/>
        </w:rPr>
        <w:t xml:space="preserve">Rozporządzenie Ministra Spraw Wewnętrznych i Administracji z dnia 17.09.2021 r. w sprawie uzgadniania projektu zagospodarowania działki lub terenu, projektu architektonicznobudowlanego, projektu </w:t>
      </w:r>
      <w:r w:rsidRPr="001831AA">
        <w:rPr>
          <w:rFonts w:cs="Times New Roman"/>
          <w:sz w:val="22"/>
        </w:rPr>
        <w:tab/>
        <w:t xml:space="preserve">technicznego </w:t>
      </w:r>
      <w:r w:rsidRPr="001831AA">
        <w:rPr>
          <w:rFonts w:cs="Times New Roman"/>
          <w:sz w:val="22"/>
        </w:rPr>
        <w:tab/>
        <w:t xml:space="preserve">oraz projektu </w:t>
      </w:r>
      <w:r w:rsidRPr="001831AA">
        <w:rPr>
          <w:rFonts w:cs="Times New Roman"/>
          <w:sz w:val="22"/>
        </w:rPr>
        <w:tab/>
        <w:t>urządzenia przeciwpożarowego pod względem zgodności z wymaganiami ochrony przeciwpożarowej. Dz.U.21.1722</w:t>
      </w:r>
    </w:p>
    <w:p w14:paraId="540A447F" w14:textId="77777777" w:rsidR="00761ADC" w:rsidRDefault="00761ADC" w:rsidP="00761ADC">
      <w:pPr>
        <w:pStyle w:val="Akapitzlist"/>
        <w:numPr>
          <w:ilvl w:val="0"/>
          <w:numId w:val="29"/>
        </w:numPr>
        <w:spacing w:after="60"/>
        <w:jc w:val="both"/>
        <w:rPr>
          <w:rFonts w:cs="Times New Roman"/>
          <w:sz w:val="22"/>
        </w:rPr>
      </w:pPr>
      <w:r w:rsidRPr="001831AA">
        <w:rPr>
          <w:rFonts w:cs="Times New Roman"/>
          <w:sz w:val="22"/>
        </w:rPr>
        <w:t>Rozporządzenie Ministra Spraw Wewnętrznych i Administracji z dnia 20.06.2007 r. w sprawie wykazu wyrobów służących zapewnieniu bezpieczeństwa publicznego lub ochronie zdrowia i życia oraz mienia, a także zasad wydawania dopuszczenia tych wyrobów do użytkowania. Dz.U.07.143.1002, zmiany: Dz.U.10.85.553 par.1, Dz.U.18.984 par.1</w:t>
      </w:r>
    </w:p>
    <w:p w14:paraId="780351DF" w14:textId="77777777" w:rsidR="00761ADC" w:rsidRPr="001831AA" w:rsidRDefault="00761ADC" w:rsidP="00761ADC">
      <w:pPr>
        <w:pStyle w:val="Akapitzlist"/>
        <w:spacing w:after="60"/>
        <w:ind w:left="1440"/>
        <w:jc w:val="both"/>
        <w:rPr>
          <w:rFonts w:cs="Times New Roman"/>
          <w:sz w:val="22"/>
        </w:rPr>
      </w:pPr>
    </w:p>
    <w:p w14:paraId="644E2189" w14:textId="77777777" w:rsidR="003C2B1A" w:rsidRPr="00191377" w:rsidRDefault="003C2B1A" w:rsidP="001942F7">
      <w:pPr>
        <w:pStyle w:val="Nagwek2"/>
        <w:numPr>
          <w:ilvl w:val="1"/>
          <w:numId w:val="5"/>
        </w:numPr>
        <w:spacing w:after="240" w:line="276" w:lineRule="auto"/>
        <w:rPr>
          <w:rFonts w:cs="Times New Roman"/>
          <w:sz w:val="24"/>
        </w:rPr>
      </w:pPr>
      <w:bookmarkStart w:id="21" w:name="_Toc217986282"/>
      <w:r w:rsidRPr="00191377">
        <w:rPr>
          <w:rFonts w:cs="Times New Roman"/>
        </w:rPr>
        <w:t>Przedmiot opracowania.</w:t>
      </w:r>
      <w:bookmarkEnd w:id="21"/>
    </w:p>
    <w:p w14:paraId="24695E50" w14:textId="3795B7ED" w:rsidR="003C2B1A" w:rsidRDefault="003C2B1A" w:rsidP="003C2B1A">
      <w:pPr>
        <w:ind w:firstLine="708"/>
        <w:rPr>
          <w:rFonts w:cs="Times New Roman"/>
          <w:sz w:val="22"/>
        </w:rPr>
      </w:pPr>
      <w:r w:rsidRPr="00191377">
        <w:rPr>
          <w:rFonts w:cs="Times New Roman"/>
        </w:rPr>
        <w:t xml:space="preserve">Przedmiotem niniejszego opracowania jest projekt </w:t>
      </w:r>
      <w:r w:rsidR="006D5260" w:rsidRPr="00191377">
        <w:rPr>
          <w:rFonts w:cs="Times New Roman"/>
        </w:rPr>
        <w:t>techniczny</w:t>
      </w:r>
      <w:r w:rsidR="00E76F2F" w:rsidRPr="00191377">
        <w:rPr>
          <w:rFonts w:cs="Times New Roman"/>
        </w:rPr>
        <w:t xml:space="preserve"> </w:t>
      </w:r>
      <w:r w:rsidR="00E8689D" w:rsidRPr="00191377">
        <w:rPr>
          <w:rFonts w:cs="Times New Roman"/>
        </w:rPr>
        <w:t>wewnętrznych</w:t>
      </w:r>
      <w:r w:rsidRPr="00191377">
        <w:rPr>
          <w:rFonts w:cs="Times New Roman"/>
        </w:rPr>
        <w:t xml:space="preserve"> instalacji elektrycznych</w:t>
      </w:r>
      <w:r w:rsidR="006C3D85" w:rsidRPr="00191377">
        <w:rPr>
          <w:rFonts w:cs="Times New Roman"/>
        </w:rPr>
        <w:t xml:space="preserve"> 230 V</w:t>
      </w:r>
      <w:r w:rsidR="00E8689D" w:rsidRPr="00191377">
        <w:rPr>
          <w:rFonts w:cs="Times New Roman"/>
        </w:rPr>
        <w:t xml:space="preserve"> i 400 V</w:t>
      </w:r>
      <w:r w:rsidR="006C3D85" w:rsidRPr="00191377">
        <w:rPr>
          <w:rFonts w:cs="Times New Roman"/>
        </w:rPr>
        <w:t xml:space="preserve"> </w:t>
      </w:r>
      <w:r w:rsidR="00287257">
        <w:rPr>
          <w:rFonts w:cs="Times New Roman"/>
          <w:sz w:val="22"/>
        </w:rPr>
        <w:t xml:space="preserve">w </w:t>
      </w:r>
      <w:r w:rsidR="00215231">
        <w:rPr>
          <w:rFonts w:cs="Times New Roman"/>
          <w:sz w:val="22"/>
        </w:rPr>
        <w:t xml:space="preserve">przebudowywanych i remontowanych pomieszczeniach Szkoły Podstawowej nr 7 im. Filipa Jędrusika w Mławie. </w:t>
      </w:r>
    </w:p>
    <w:p w14:paraId="0B116964" w14:textId="22CB895C" w:rsidR="007030A5" w:rsidRPr="00191377" w:rsidRDefault="007030A5" w:rsidP="007030A5">
      <w:pPr>
        <w:pStyle w:val="Nagwek2"/>
        <w:numPr>
          <w:ilvl w:val="1"/>
          <w:numId w:val="5"/>
        </w:numPr>
        <w:spacing w:after="240" w:line="276" w:lineRule="auto"/>
        <w:rPr>
          <w:rFonts w:cs="Times New Roman"/>
          <w:sz w:val="24"/>
        </w:rPr>
      </w:pPr>
      <w:bookmarkStart w:id="22" w:name="_Toc217986283"/>
      <w:r>
        <w:rPr>
          <w:rFonts w:cs="Times New Roman"/>
        </w:rPr>
        <w:t>Demontaże instalacji istniejących.</w:t>
      </w:r>
      <w:bookmarkEnd w:id="22"/>
    </w:p>
    <w:p w14:paraId="5E3E0712" w14:textId="5CA60C86" w:rsidR="00F12702" w:rsidRDefault="00F12702" w:rsidP="00F12702">
      <w:pPr>
        <w:ind w:firstLine="708"/>
        <w:rPr>
          <w:rFonts w:cs="Times New Roman"/>
        </w:rPr>
      </w:pPr>
      <w:r>
        <w:rPr>
          <w:rFonts w:cs="Times New Roman"/>
        </w:rPr>
        <w:t xml:space="preserve">W </w:t>
      </w:r>
      <w:r w:rsidR="00215231">
        <w:rPr>
          <w:rFonts w:cs="Times New Roman"/>
        </w:rPr>
        <w:t>przebudowywanych pomieszczeniach</w:t>
      </w:r>
      <w:r>
        <w:rPr>
          <w:rFonts w:cs="Times New Roman"/>
        </w:rPr>
        <w:t xml:space="preserve"> zamontowan</w:t>
      </w:r>
      <w:r w:rsidR="00215231">
        <w:rPr>
          <w:rFonts w:cs="Times New Roman"/>
        </w:rPr>
        <w:t>e są</w:t>
      </w:r>
      <w:r>
        <w:rPr>
          <w:rFonts w:cs="Times New Roman"/>
        </w:rPr>
        <w:t xml:space="preserve"> instalację elektryczne. Wszystkie istniejące instalacje należy zdemontować. Zdemontowane oprawy instalacji oświetleniowej pozostawić do dyspozycji Zamawiającemu.</w:t>
      </w:r>
    </w:p>
    <w:p w14:paraId="42D7A55B" w14:textId="6D056882" w:rsidR="00F12702" w:rsidRDefault="00F12702" w:rsidP="00F12702">
      <w:pPr>
        <w:ind w:firstLine="708"/>
        <w:rPr>
          <w:rFonts w:cs="Times New Roman"/>
        </w:rPr>
      </w:pPr>
      <w:r>
        <w:rPr>
          <w:rFonts w:cs="Times New Roman"/>
        </w:rPr>
        <w:t>Okablowanie należy zdemontować i zutylizować zgodnie z obowiązującymi przepisami.</w:t>
      </w:r>
    </w:p>
    <w:p w14:paraId="107D5188" w14:textId="0552DB21" w:rsidR="00F12702" w:rsidRDefault="00F12702" w:rsidP="00F12702">
      <w:pPr>
        <w:ind w:firstLine="708"/>
        <w:rPr>
          <w:rFonts w:cs="Times New Roman"/>
        </w:rPr>
      </w:pPr>
      <w:r>
        <w:rPr>
          <w:rFonts w:cs="Times New Roman"/>
        </w:rPr>
        <w:t xml:space="preserve"> Należy zdemontować wszystkie urządzenia i osprzęt elektryczny zamontowany w </w:t>
      </w:r>
      <w:r w:rsidR="00666609">
        <w:rPr>
          <w:rFonts w:cs="Times New Roman"/>
        </w:rPr>
        <w:t>remontowanych pomieszczeniach</w:t>
      </w:r>
      <w:r>
        <w:rPr>
          <w:rFonts w:cs="Times New Roman"/>
        </w:rPr>
        <w:t xml:space="preserve">. Zdemontowane urządzenia i osprzęt pozostawić do </w:t>
      </w:r>
      <w:r>
        <w:rPr>
          <w:rFonts w:cs="Times New Roman"/>
        </w:rPr>
        <w:lastRenderedPageBreak/>
        <w:t xml:space="preserve">dyspozycji Zamawiającemu. Urządzenia będące w stanie niezdatnym do dalszego użytku należy zutylizować zgodnie z obowiązującymi przepisami. </w:t>
      </w:r>
    </w:p>
    <w:p w14:paraId="1274151F" w14:textId="038B339B" w:rsidR="00F12702" w:rsidRDefault="00F12702" w:rsidP="00F12702">
      <w:pPr>
        <w:ind w:firstLine="708"/>
        <w:rPr>
          <w:rFonts w:cs="Times New Roman"/>
        </w:rPr>
      </w:pPr>
      <w:r>
        <w:rPr>
          <w:rFonts w:cs="Times New Roman"/>
        </w:rPr>
        <w:t xml:space="preserve">Istniejący WLZ doprowadzony do </w:t>
      </w:r>
      <w:r w:rsidR="00666609">
        <w:rPr>
          <w:rFonts w:cs="Times New Roman"/>
        </w:rPr>
        <w:t>istniejącej rozdzielnicy elektrycznej dotyczącej przebudowywanych pomieszczeń należy zdemontować i zutylizować</w:t>
      </w:r>
      <w:r>
        <w:rPr>
          <w:rFonts w:cs="Times New Roman"/>
        </w:rPr>
        <w:t xml:space="preserve">. </w:t>
      </w:r>
    </w:p>
    <w:p w14:paraId="7953D8DC" w14:textId="77777777" w:rsidR="009716F4" w:rsidRPr="00191377" w:rsidRDefault="009716F4" w:rsidP="009716F4">
      <w:pPr>
        <w:pStyle w:val="Nagwek2"/>
        <w:numPr>
          <w:ilvl w:val="1"/>
          <w:numId w:val="5"/>
        </w:numPr>
        <w:rPr>
          <w:rFonts w:cs="Times New Roman"/>
        </w:rPr>
      </w:pPr>
      <w:bookmarkStart w:id="23" w:name="_Toc143524267"/>
      <w:bookmarkStart w:id="24" w:name="_Toc217986284"/>
      <w:r w:rsidRPr="00716774">
        <w:rPr>
          <w:rFonts w:cs="Times New Roman"/>
        </w:rPr>
        <w:t>Opis stanu projektowanego</w:t>
      </w:r>
      <w:r>
        <w:rPr>
          <w:rFonts w:cs="Times New Roman"/>
        </w:rPr>
        <w:t>.</w:t>
      </w:r>
      <w:r w:rsidRPr="00716774">
        <w:rPr>
          <w:rFonts w:cs="Times New Roman"/>
        </w:rPr>
        <w:t xml:space="preserve"> </w:t>
      </w:r>
      <w:r>
        <w:rPr>
          <w:rFonts w:cs="Times New Roman"/>
        </w:rPr>
        <w:t>Zakres prac</w:t>
      </w:r>
      <w:r w:rsidRPr="00191377">
        <w:rPr>
          <w:rFonts w:cs="Times New Roman"/>
        </w:rPr>
        <w:t>.</w:t>
      </w:r>
      <w:bookmarkEnd w:id="23"/>
      <w:bookmarkEnd w:id="24"/>
    </w:p>
    <w:p w14:paraId="20B359CC" w14:textId="77777777" w:rsidR="009716F4" w:rsidRPr="00191377" w:rsidRDefault="009716F4" w:rsidP="009716F4">
      <w:pPr>
        <w:tabs>
          <w:tab w:val="left" w:pos="1593"/>
        </w:tabs>
        <w:rPr>
          <w:rFonts w:cs="Times New Roman"/>
          <w:szCs w:val="24"/>
        </w:rPr>
      </w:pPr>
      <w:r w:rsidRPr="00191377">
        <w:rPr>
          <w:rFonts w:cs="Times New Roman"/>
          <w:szCs w:val="24"/>
        </w:rPr>
        <w:tab/>
        <w:t>Projekt obejmuje budowę:</w:t>
      </w:r>
    </w:p>
    <w:p w14:paraId="2A0409B7" w14:textId="1F5FED71" w:rsidR="00F02ADD" w:rsidRDefault="00F02ADD" w:rsidP="008F34F2">
      <w:pPr>
        <w:pStyle w:val="Akapitzlist"/>
        <w:numPr>
          <w:ilvl w:val="0"/>
          <w:numId w:val="6"/>
        </w:numPr>
        <w:tabs>
          <w:tab w:val="left" w:pos="1593"/>
        </w:tabs>
        <w:jc w:val="both"/>
        <w:rPr>
          <w:rFonts w:cs="Times New Roman"/>
          <w:szCs w:val="24"/>
        </w:rPr>
      </w:pPr>
      <w:bookmarkStart w:id="25" w:name="_Hlk531035354"/>
      <w:r>
        <w:rPr>
          <w:rFonts w:cs="Times New Roman"/>
          <w:szCs w:val="24"/>
        </w:rPr>
        <w:t>linii zasilającej WLZ,</w:t>
      </w:r>
    </w:p>
    <w:p w14:paraId="443B8471" w14:textId="163FD611" w:rsidR="00357732" w:rsidRDefault="00357732" w:rsidP="008F34F2">
      <w:pPr>
        <w:pStyle w:val="Akapitzlist"/>
        <w:numPr>
          <w:ilvl w:val="0"/>
          <w:numId w:val="6"/>
        </w:numPr>
        <w:tabs>
          <w:tab w:val="left" w:pos="1593"/>
        </w:tabs>
        <w:jc w:val="both"/>
        <w:rPr>
          <w:rFonts w:cs="Times New Roman"/>
          <w:szCs w:val="24"/>
        </w:rPr>
      </w:pPr>
      <w:r>
        <w:rPr>
          <w:rFonts w:cs="Times New Roman"/>
          <w:szCs w:val="24"/>
        </w:rPr>
        <w:t>rozdzielnic elektryczn</w:t>
      </w:r>
      <w:r w:rsidR="005D281E">
        <w:rPr>
          <w:rFonts w:cs="Times New Roman"/>
          <w:szCs w:val="24"/>
        </w:rPr>
        <w:t>ych</w:t>
      </w:r>
      <w:r>
        <w:rPr>
          <w:rFonts w:cs="Times New Roman"/>
          <w:szCs w:val="24"/>
        </w:rPr>
        <w:t>,</w:t>
      </w:r>
    </w:p>
    <w:p w14:paraId="739B256B" w14:textId="0ABE2880" w:rsidR="00F02ADD" w:rsidRPr="00F02ADD" w:rsidRDefault="00F02ADD" w:rsidP="00F02ADD">
      <w:pPr>
        <w:pStyle w:val="Akapitzlist"/>
        <w:numPr>
          <w:ilvl w:val="0"/>
          <w:numId w:val="6"/>
        </w:numPr>
        <w:tabs>
          <w:tab w:val="left" w:pos="1593"/>
        </w:tabs>
        <w:jc w:val="both"/>
        <w:rPr>
          <w:rFonts w:cs="Times New Roman"/>
          <w:szCs w:val="24"/>
        </w:rPr>
      </w:pPr>
      <w:r>
        <w:rPr>
          <w:rFonts w:cs="Times New Roman"/>
          <w:szCs w:val="24"/>
        </w:rPr>
        <w:t>głównego przeciwpożarowego wyłącznika prądu,</w:t>
      </w:r>
    </w:p>
    <w:p w14:paraId="666AD273" w14:textId="2FC9FC81" w:rsidR="001F415D" w:rsidRDefault="001F415D" w:rsidP="006236BF">
      <w:pPr>
        <w:pStyle w:val="Akapitzlist"/>
        <w:numPr>
          <w:ilvl w:val="0"/>
          <w:numId w:val="6"/>
        </w:numPr>
        <w:tabs>
          <w:tab w:val="left" w:pos="1593"/>
        </w:tabs>
        <w:jc w:val="both"/>
        <w:rPr>
          <w:rFonts w:cs="Times New Roman"/>
          <w:szCs w:val="24"/>
        </w:rPr>
      </w:pPr>
      <w:r w:rsidRPr="00191377">
        <w:rPr>
          <w:rFonts w:cs="Times New Roman"/>
          <w:szCs w:val="24"/>
        </w:rPr>
        <w:t>obwodów oświetlenia oraz gniazd wtykowych</w:t>
      </w:r>
      <w:r w:rsidR="005D281E">
        <w:rPr>
          <w:rFonts w:cs="Times New Roman"/>
          <w:szCs w:val="24"/>
        </w:rPr>
        <w:t>,</w:t>
      </w:r>
    </w:p>
    <w:p w14:paraId="6483CEC5" w14:textId="7A1E8C85" w:rsidR="00F02ADD" w:rsidRPr="00F02ADD" w:rsidRDefault="00F02ADD" w:rsidP="00F02ADD">
      <w:pPr>
        <w:pStyle w:val="Akapitzlist"/>
        <w:numPr>
          <w:ilvl w:val="0"/>
          <w:numId w:val="6"/>
        </w:numPr>
        <w:tabs>
          <w:tab w:val="left" w:pos="1593"/>
        </w:tabs>
        <w:jc w:val="both"/>
        <w:rPr>
          <w:rFonts w:cs="Times New Roman"/>
          <w:szCs w:val="24"/>
        </w:rPr>
      </w:pPr>
      <w:r>
        <w:rPr>
          <w:rFonts w:cs="Times New Roman"/>
          <w:szCs w:val="24"/>
        </w:rPr>
        <w:t>obwodów oświetlenia awaryjnego i ewakuacyjnego,</w:t>
      </w:r>
    </w:p>
    <w:p w14:paraId="79AE7D15" w14:textId="75EC0667" w:rsidR="005D281E" w:rsidRDefault="005D281E" w:rsidP="0090029E">
      <w:pPr>
        <w:pStyle w:val="Akapitzlist"/>
        <w:numPr>
          <w:ilvl w:val="0"/>
          <w:numId w:val="6"/>
        </w:numPr>
        <w:tabs>
          <w:tab w:val="left" w:pos="1593"/>
        </w:tabs>
        <w:jc w:val="both"/>
        <w:rPr>
          <w:rFonts w:cs="Times New Roman"/>
          <w:szCs w:val="24"/>
        </w:rPr>
      </w:pPr>
      <w:r>
        <w:rPr>
          <w:rFonts w:cs="Times New Roman"/>
          <w:szCs w:val="24"/>
        </w:rPr>
        <w:t xml:space="preserve">obwodów zasilających urządzenia </w:t>
      </w:r>
      <w:r w:rsidR="00666609">
        <w:rPr>
          <w:rFonts w:cs="Times New Roman"/>
          <w:szCs w:val="24"/>
        </w:rPr>
        <w:t>techniczne,</w:t>
      </w:r>
    </w:p>
    <w:p w14:paraId="7CA93A67" w14:textId="719D8105" w:rsidR="00666609" w:rsidRDefault="00666609" w:rsidP="0090029E">
      <w:pPr>
        <w:pStyle w:val="Akapitzlist"/>
        <w:numPr>
          <w:ilvl w:val="0"/>
          <w:numId w:val="6"/>
        </w:numPr>
        <w:tabs>
          <w:tab w:val="left" w:pos="1593"/>
        </w:tabs>
        <w:jc w:val="both"/>
        <w:rPr>
          <w:rFonts w:cs="Times New Roman"/>
          <w:szCs w:val="24"/>
        </w:rPr>
      </w:pPr>
      <w:r>
        <w:rPr>
          <w:rFonts w:cs="Times New Roman"/>
          <w:szCs w:val="24"/>
        </w:rPr>
        <w:t>obwodów zasilających urządzenia wentylacji,</w:t>
      </w:r>
    </w:p>
    <w:p w14:paraId="34F24075" w14:textId="10AC215D" w:rsidR="00666609" w:rsidRPr="0090029E" w:rsidRDefault="00666609" w:rsidP="0090029E">
      <w:pPr>
        <w:pStyle w:val="Akapitzlist"/>
        <w:numPr>
          <w:ilvl w:val="0"/>
          <w:numId w:val="6"/>
        </w:numPr>
        <w:tabs>
          <w:tab w:val="left" w:pos="1593"/>
        </w:tabs>
        <w:jc w:val="both"/>
        <w:rPr>
          <w:rFonts w:cs="Times New Roman"/>
          <w:szCs w:val="24"/>
        </w:rPr>
      </w:pPr>
      <w:r>
        <w:rPr>
          <w:rFonts w:cs="Times New Roman"/>
          <w:szCs w:val="24"/>
        </w:rPr>
        <w:t>zasilania rezerwowego,</w:t>
      </w:r>
    </w:p>
    <w:p w14:paraId="63688EC9" w14:textId="125E4017" w:rsidR="00357732" w:rsidRDefault="00357732" w:rsidP="00216AB0">
      <w:pPr>
        <w:pStyle w:val="Akapitzlist"/>
        <w:numPr>
          <w:ilvl w:val="0"/>
          <w:numId w:val="6"/>
        </w:numPr>
        <w:tabs>
          <w:tab w:val="left" w:pos="1593"/>
        </w:tabs>
        <w:jc w:val="both"/>
        <w:rPr>
          <w:rFonts w:cs="Times New Roman"/>
          <w:szCs w:val="24"/>
        </w:rPr>
      </w:pPr>
      <w:r>
        <w:rPr>
          <w:rFonts w:cs="Times New Roman"/>
          <w:szCs w:val="24"/>
        </w:rPr>
        <w:t xml:space="preserve">instalacji zasilających urządzenia </w:t>
      </w:r>
      <w:r w:rsidR="00B31C27">
        <w:rPr>
          <w:rFonts w:cs="Times New Roman"/>
          <w:szCs w:val="24"/>
        </w:rPr>
        <w:t>sanitarne</w:t>
      </w:r>
      <w:r>
        <w:rPr>
          <w:rFonts w:cs="Times New Roman"/>
          <w:szCs w:val="24"/>
        </w:rPr>
        <w:t>,</w:t>
      </w:r>
    </w:p>
    <w:p w14:paraId="76C54BB0" w14:textId="6D9D27F8" w:rsidR="005D281E" w:rsidRDefault="005D281E" w:rsidP="00216AB0">
      <w:pPr>
        <w:pStyle w:val="Akapitzlist"/>
        <w:numPr>
          <w:ilvl w:val="0"/>
          <w:numId w:val="6"/>
        </w:numPr>
        <w:tabs>
          <w:tab w:val="left" w:pos="1593"/>
        </w:tabs>
        <w:jc w:val="both"/>
        <w:rPr>
          <w:rFonts w:cs="Times New Roman"/>
          <w:szCs w:val="24"/>
        </w:rPr>
      </w:pPr>
      <w:r>
        <w:rPr>
          <w:rFonts w:cs="Times New Roman"/>
          <w:szCs w:val="24"/>
        </w:rPr>
        <w:t>instalacji uziomu,</w:t>
      </w:r>
    </w:p>
    <w:p w14:paraId="729F5CA2" w14:textId="7EDCE727" w:rsidR="008860E9" w:rsidRDefault="008860E9" w:rsidP="00357732">
      <w:pPr>
        <w:pStyle w:val="Akapitzlist"/>
        <w:numPr>
          <w:ilvl w:val="0"/>
          <w:numId w:val="6"/>
        </w:numPr>
        <w:tabs>
          <w:tab w:val="left" w:pos="1593"/>
        </w:tabs>
        <w:jc w:val="both"/>
        <w:rPr>
          <w:rFonts w:cs="Times New Roman"/>
          <w:szCs w:val="24"/>
        </w:rPr>
      </w:pPr>
      <w:r>
        <w:rPr>
          <w:rFonts w:cs="Times New Roman"/>
          <w:szCs w:val="24"/>
        </w:rPr>
        <w:t>ochrony przeciwporażeniowej,</w:t>
      </w:r>
    </w:p>
    <w:p w14:paraId="6B51903F" w14:textId="7A794B70" w:rsidR="001F415D" w:rsidRPr="00F4240C" w:rsidRDefault="008860E9" w:rsidP="00F4240C">
      <w:pPr>
        <w:pStyle w:val="Akapitzlist"/>
        <w:numPr>
          <w:ilvl w:val="0"/>
          <w:numId w:val="6"/>
        </w:numPr>
        <w:tabs>
          <w:tab w:val="left" w:pos="1593"/>
        </w:tabs>
        <w:jc w:val="both"/>
        <w:rPr>
          <w:rFonts w:cs="Times New Roman"/>
          <w:szCs w:val="24"/>
        </w:rPr>
      </w:pPr>
      <w:r>
        <w:rPr>
          <w:rFonts w:cs="Times New Roman"/>
          <w:szCs w:val="24"/>
        </w:rPr>
        <w:t>ochrony przeciwprzepięciowej</w:t>
      </w:r>
      <w:r w:rsidR="001F415D" w:rsidRPr="00F4240C">
        <w:rPr>
          <w:rFonts w:cs="Times New Roman"/>
          <w:szCs w:val="24"/>
        </w:rPr>
        <w:t>.</w:t>
      </w:r>
    </w:p>
    <w:p w14:paraId="3317B51A" w14:textId="77777777" w:rsidR="00216AB0" w:rsidRDefault="009716F4" w:rsidP="00216AB0">
      <w:pPr>
        <w:tabs>
          <w:tab w:val="left" w:pos="1593"/>
        </w:tabs>
        <w:rPr>
          <w:rFonts w:cs="Times New Roman"/>
        </w:rPr>
      </w:pPr>
      <w:r>
        <w:rPr>
          <w:rFonts w:cs="Times New Roman"/>
        </w:rPr>
        <w:tab/>
      </w:r>
      <w:r w:rsidR="00216AB0" w:rsidRPr="00191377">
        <w:rPr>
          <w:rFonts w:cs="Times New Roman"/>
        </w:rPr>
        <w:t xml:space="preserve">Wszystkie nazwy własne użyte w opracowaniu stanowią propozycje rozwiązań technicznych. Dopuszcza się zastosowanie innych równoważnych typów urządzeń, o co </w:t>
      </w:r>
      <w:r w:rsidR="00216AB0" w:rsidRPr="00192359">
        <w:rPr>
          <w:rFonts w:cs="Times New Roman"/>
        </w:rPr>
        <w:t>najmniej tak dobrych parametrach i dopuszczonych do stosowania w budownictwie</w:t>
      </w:r>
    </w:p>
    <w:p w14:paraId="2F8B75CC" w14:textId="77777777" w:rsidR="00FC745D" w:rsidRPr="008B1ECE" w:rsidRDefault="00FC745D" w:rsidP="00FC745D">
      <w:pPr>
        <w:spacing w:after="0"/>
        <w:rPr>
          <w:rFonts w:cs="Times New Roman"/>
          <w:u w:val="single"/>
        </w:rPr>
      </w:pPr>
      <w:r w:rsidRPr="008B1ECE">
        <w:rPr>
          <w:rFonts w:cs="Times New Roman"/>
          <w:u w:val="single"/>
        </w:rPr>
        <w:t xml:space="preserve">Uwaga: </w:t>
      </w:r>
    </w:p>
    <w:p w14:paraId="1432D44D" w14:textId="77777777" w:rsidR="00FC745D" w:rsidRPr="00AE27A4" w:rsidRDefault="00FC745D" w:rsidP="00FC745D">
      <w:pPr>
        <w:rPr>
          <w:rFonts w:cs="Times New Roman"/>
          <w:i/>
          <w:iCs/>
          <w:sz w:val="18"/>
          <w:szCs w:val="18"/>
        </w:rPr>
      </w:pPr>
      <w:r w:rsidRPr="00AE27A4">
        <w:rPr>
          <w:rFonts w:cs="Times New Roman"/>
          <w:i/>
          <w:iCs/>
          <w:sz w:val="18"/>
          <w:szCs w:val="18"/>
        </w:rPr>
        <w:t>Wszelkie materiały montażowe i urządzenia przewidziane w niniejszej dokumentacji, jeśli zawierają typ, nr katalogowy lub producenta należy traktować, jako wyznacznik standardu i jakości danego materiału lub urządzenia. Przy realizacji projektu można stosować materiały i urządzenia dopuszczone do stosowania w krajach UE, o standardach i parametrach równoważnych lub wyższych w stosunku do urządzeń, które przewidziano w dokumentacji projektowej.</w:t>
      </w:r>
    </w:p>
    <w:p w14:paraId="7D07427E" w14:textId="77777777" w:rsidR="00EF49AF" w:rsidRPr="00F37164" w:rsidRDefault="00EF49AF" w:rsidP="006236BF">
      <w:pPr>
        <w:pStyle w:val="Nagwek1"/>
        <w:numPr>
          <w:ilvl w:val="0"/>
          <w:numId w:val="5"/>
        </w:numPr>
        <w:rPr>
          <w:rFonts w:cs="Times New Roman"/>
        </w:rPr>
      </w:pPr>
      <w:bookmarkStart w:id="26" w:name="_Toc35291971"/>
      <w:bookmarkStart w:id="27" w:name="_Toc217986285"/>
      <w:bookmarkEnd w:id="25"/>
      <w:r w:rsidRPr="00F37164">
        <w:rPr>
          <w:rFonts w:cs="Times New Roman"/>
        </w:rPr>
        <w:t>Szczegółowe rozwiązania instalacji elektrycznych.</w:t>
      </w:r>
      <w:bookmarkEnd w:id="26"/>
      <w:bookmarkEnd w:id="27"/>
    </w:p>
    <w:p w14:paraId="1A8EE8A4" w14:textId="77777777" w:rsidR="00EF49AF" w:rsidRPr="007C06B1" w:rsidRDefault="00EF49AF" w:rsidP="006236BF">
      <w:pPr>
        <w:pStyle w:val="Nagwek2"/>
        <w:numPr>
          <w:ilvl w:val="1"/>
          <w:numId w:val="5"/>
        </w:numPr>
        <w:rPr>
          <w:rFonts w:cs="Times New Roman"/>
        </w:rPr>
      </w:pPr>
      <w:bookmarkStart w:id="28" w:name="_Toc217986286"/>
      <w:r w:rsidRPr="007C06B1">
        <w:rPr>
          <w:rFonts w:cs="Times New Roman"/>
        </w:rPr>
        <w:t>Wewnętrzn</w:t>
      </w:r>
      <w:r w:rsidR="00A5270A" w:rsidRPr="007C06B1">
        <w:rPr>
          <w:rFonts w:cs="Times New Roman"/>
        </w:rPr>
        <w:t>e</w:t>
      </w:r>
      <w:r w:rsidRPr="007C06B1">
        <w:rPr>
          <w:rFonts w:cs="Times New Roman"/>
        </w:rPr>
        <w:t xml:space="preserve"> lini</w:t>
      </w:r>
      <w:r w:rsidR="00A5270A" w:rsidRPr="007C06B1">
        <w:rPr>
          <w:rFonts w:cs="Times New Roman"/>
        </w:rPr>
        <w:t>e</w:t>
      </w:r>
      <w:r w:rsidRPr="007C06B1">
        <w:rPr>
          <w:rFonts w:cs="Times New Roman"/>
        </w:rPr>
        <w:t xml:space="preserve"> zasilając</w:t>
      </w:r>
      <w:r w:rsidR="00A5270A" w:rsidRPr="007C06B1">
        <w:rPr>
          <w:rFonts w:cs="Times New Roman"/>
        </w:rPr>
        <w:t>e</w:t>
      </w:r>
      <w:r w:rsidRPr="007C06B1">
        <w:rPr>
          <w:rFonts w:cs="Times New Roman"/>
        </w:rPr>
        <w:t xml:space="preserve"> (WLZ).</w:t>
      </w:r>
      <w:bookmarkEnd w:id="28"/>
    </w:p>
    <w:p w14:paraId="7AADBCF8" w14:textId="0B642014" w:rsidR="001471E3" w:rsidRDefault="001471E3" w:rsidP="001471E3">
      <w:pPr>
        <w:ind w:firstLine="708"/>
        <w:rPr>
          <w:rFonts w:cs="Times New Roman"/>
        </w:rPr>
      </w:pPr>
      <w:r w:rsidRPr="00191377">
        <w:rPr>
          <w:rFonts w:cs="Times New Roman"/>
        </w:rPr>
        <w:t xml:space="preserve">Przyłączenie do sieci elektroenergetycznej następuje na podstawie umowy przyłączeniowej i wydanych przez Zakład Energetyczny warunków przyłączenia. </w:t>
      </w:r>
      <w:r w:rsidR="0090029E">
        <w:rPr>
          <w:rFonts w:cs="Times New Roman"/>
        </w:rPr>
        <w:t xml:space="preserve">Rozbudowywany budynek zasilany będzie z istniejącej </w:t>
      </w:r>
      <w:r w:rsidR="00666609">
        <w:rPr>
          <w:rFonts w:cs="Times New Roman"/>
        </w:rPr>
        <w:t>rozdzielnicy głównej istniejącego budynku szkoły. Wpięcie WLZ zrealizować za układem pomiarowym, przed głównym wyłącznikiem pożarowym dotyczącym istniejącego budynku szkoły</w:t>
      </w:r>
      <w:r w:rsidR="0090029E">
        <w:rPr>
          <w:rFonts w:cs="Times New Roman"/>
        </w:rPr>
        <w:t>.</w:t>
      </w:r>
      <w:r>
        <w:rPr>
          <w:rFonts w:cs="Times New Roman"/>
        </w:rPr>
        <w:t xml:space="preserve"> </w:t>
      </w:r>
    </w:p>
    <w:p w14:paraId="76375CAB" w14:textId="56379C29" w:rsidR="001471E3" w:rsidRPr="0090029E" w:rsidRDefault="001471E3" w:rsidP="001471E3">
      <w:pPr>
        <w:ind w:firstLine="708"/>
        <w:rPr>
          <w:rFonts w:cs="Times New Roman"/>
        </w:rPr>
      </w:pPr>
      <w:r>
        <w:rPr>
          <w:rFonts w:cs="Times New Roman"/>
        </w:rPr>
        <w:t xml:space="preserve"> Do zasilenia rozdzielnicy R.PWP doprowadzić WLZ </w:t>
      </w:r>
      <w:r w:rsidR="00666609">
        <w:rPr>
          <w:rFonts w:cs="Times New Roman"/>
        </w:rPr>
        <w:t xml:space="preserve">kablem </w:t>
      </w:r>
      <w:r w:rsidR="007324D0">
        <w:rPr>
          <w:rFonts w:cs="Times New Roman"/>
        </w:rPr>
        <w:t>NH</w:t>
      </w:r>
      <w:r w:rsidR="00666609">
        <w:rPr>
          <w:rFonts w:cs="Times New Roman"/>
        </w:rPr>
        <w:t>XH-J</w:t>
      </w:r>
      <w:r w:rsidR="007324D0">
        <w:rPr>
          <w:rFonts w:cs="Times New Roman"/>
        </w:rPr>
        <w:t xml:space="preserve"> FE180/E90</w:t>
      </w:r>
      <w:r w:rsidR="00666609">
        <w:rPr>
          <w:rFonts w:cs="Times New Roman"/>
        </w:rPr>
        <w:t xml:space="preserve"> 5x10</w:t>
      </w:r>
      <w:r w:rsidR="0090029E">
        <w:rPr>
          <w:rFonts w:cs="Times New Roman"/>
        </w:rPr>
        <w:t xml:space="preserve"> mm</w:t>
      </w:r>
      <w:r w:rsidR="0090029E">
        <w:rPr>
          <w:rFonts w:cs="Times New Roman"/>
          <w:vertAlign w:val="superscript"/>
        </w:rPr>
        <w:t>2</w:t>
      </w:r>
      <w:r w:rsidR="0090029E">
        <w:rPr>
          <w:rFonts w:cs="Times New Roman"/>
        </w:rPr>
        <w:t>.</w:t>
      </w:r>
    </w:p>
    <w:p w14:paraId="44EAFF96" w14:textId="720632BE" w:rsidR="001471E3" w:rsidRPr="00191377" w:rsidRDefault="00666609" w:rsidP="001471E3">
      <w:pPr>
        <w:ind w:firstLine="708"/>
        <w:rPr>
          <w:rFonts w:cs="Times New Roman"/>
        </w:rPr>
      </w:pPr>
      <w:r>
        <w:rPr>
          <w:rFonts w:cs="Times New Roman"/>
        </w:rPr>
        <w:t xml:space="preserve">Kabel prowadzić od głównej rozdzielnicy budynku szkoły do projektowanej na potrzeby przebudowywanych pomieszczeń rozdzielnicy R.PWP natynkowo, w rurach ochronnych elektroinstalacyjnych. Zastosować rury sztywne, np. rury PCV RL37, umożliwiające swobodne wprowadzenie projektowanego kabla. Do łączenia rur wykorzystać systemowe złączki sztywne oraz giętkie umożliwiające zmianę kierunku prowadzenia okablowania. Rury montować na uchwytach systemowych, przytwierdzonych do ścian i </w:t>
      </w:r>
      <w:r>
        <w:rPr>
          <w:rFonts w:cs="Times New Roman"/>
        </w:rPr>
        <w:lastRenderedPageBreak/>
        <w:t>sufitów</w:t>
      </w:r>
      <w:r w:rsidR="008A1067">
        <w:rPr>
          <w:rFonts w:cs="Times New Roman"/>
        </w:rPr>
        <w:t xml:space="preserve"> przy pomocy kołków. Dopuszcza się prowadzenie WLZ w korytach kablowych stalowych, montowanych na uchwytach systemowych. Trasa kablowa wykonana z prefabrykowanych koryt stalowych powinna przenosić obciążenia wywierane przez ułożone w niej okablowanie.</w:t>
      </w:r>
    </w:p>
    <w:p w14:paraId="0CBC55F9" w14:textId="11C50D63" w:rsidR="009B36AA" w:rsidRDefault="008A1067" w:rsidP="008A1067">
      <w:pPr>
        <w:ind w:firstLine="708"/>
        <w:rPr>
          <w:rFonts w:cs="Times New Roman"/>
        </w:rPr>
      </w:pPr>
      <w:r>
        <w:rPr>
          <w:rFonts w:cs="Times New Roman"/>
        </w:rPr>
        <w:t xml:space="preserve">Wszystkie przepusty, przejścia i przebicia służące do przeprowadzenia okablowania pomiędzy dwoma różnymi, wydzielonymi strefami pożarowymi należy uszczelnić masą ogniotrwałą do klasy przegrody. </w:t>
      </w:r>
    </w:p>
    <w:p w14:paraId="427185DD" w14:textId="77777777" w:rsidR="00A71715" w:rsidRPr="00191377" w:rsidRDefault="00A71715" w:rsidP="00A71715">
      <w:pPr>
        <w:spacing w:after="0"/>
        <w:rPr>
          <w:rFonts w:cs="Times New Roman"/>
        </w:rPr>
      </w:pPr>
      <w:r w:rsidRPr="00191377">
        <w:rPr>
          <w:rFonts w:cs="Times New Roman"/>
        </w:rPr>
        <w:t xml:space="preserve">UWAGA: </w:t>
      </w:r>
    </w:p>
    <w:p w14:paraId="182934AA" w14:textId="77777777" w:rsidR="000E6957" w:rsidRDefault="00A71715" w:rsidP="00A71715">
      <w:pPr>
        <w:rPr>
          <w:rFonts w:cs="Times New Roman"/>
          <w:i/>
          <w:iCs/>
          <w:sz w:val="20"/>
          <w:szCs w:val="18"/>
        </w:rPr>
      </w:pPr>
      <w:r w:rsidRPr="00191377">
        <w:rPr>
          <w:rFonts w:cs="Times New Roman"/>
          <w:i/>
          <w:iCs/>
          <w:sz w:val="20"/>
          <w:szCs w:val="18"/>
        </w:rPr>
        <w:t>Zabezpieczyć ogniowo przepusty kablowe pomiędzy różnymi strefami pożarowymi. Prowadzić przewody w sposób chroniący przed uszkodzeniami mechanicznymi.</w:t>
      </w:r>
      <w:r w:rsidR="000E6957">
        <w:rPr>
          <w:rFonts w:cs="Times New Roman"/>
          <w:i/>
          <w:iCs/>
          <w:sz w:val="20"/>
          <w:szCs w:val="18"/>
        </w:rPr>
        <w:t xml:space="preserve"> Dokonać szczelinowania przewiertów masą ogniotrwałą</w:t>
      </w:r>
      <w:r w:rsidR="00250917">
        <w:rPr>
          <w:rFonts w:cs="Times New Roman"/>
          <w:i/>
          <w:iCs/>
          <w:sz w:val="20"/>
          <w:szCs w:val="18"/>
        </w:rPr>
        <w:t xml:space="preserve"> zachowując ochronę przeciwpożarową tak jak dla przegrody.</w:t>
      </w:r>
    </w:p>
    <w:p w14:paraId="57573022" w14:textId="77777777" w:rsidR="003C2B1A" w:rsidRPr="00191377" w:rsidRDefault="00E97EC1" w:rsidP="001942F7">
      <w:pPr>
        <w:pStyle w:val="Nagwek2"/>
        <w:numPr>
          <w:ilvl w:val="1"/>
          <w:numId w:val="5"/>
        </w:numPr>
        <w:rPr>
          <w:rFonts w:cs="Times New Roman"/>
        </w:rPr>
      </w:pPr>
      <w:bookmarkStart w:id="29" w:name="_Toc217986287"/>
      <w:r w:rsidRPr="00191377">
        <w:rPr>
          <w:rFonts w:cs="Times New Roman"/>
        </w:rPr>
        <w:t>Rozdzielnice</w:t>
      </w:r>
      <w:r w:rsidR="00B1166D" w:rsidRPr="00191377">
        <w:rPr>
          <w:rFonts w:cs="Times New Roman"/>
        </w:rPr>
        <w:t xml:space="preserve"> elektryczn</w:t>
      </w:r>
      <w:r w:rsidRPr="00191377">
        <w:rPr>
          <w:rFonts w:cs="Times New Roman"/>
        </w:rPr>
        <w:t>e</w:t>
      </w:r>
      <w:r w:rsidR="003C2B1A" w:rsidRPr="00191377">
        <w:rPr>
          <w:rFonts w:cs="Times New Roman"/>
        </w:rPr>
        <w:t>.</w:t>
      </w:r>
      <w:bookmarkEnd w:id="29"/>
    </w:p>
    <w:p w14:paraId="46DE7D17" w14:textId="16CFABE0" w:rsidR="00E97EC1" w:rsidRPr="00191377" w:rsidRDefault="00E97EC1" w:rsidP="001942F7">
      <w:pPr>
        <w:pStyle w:val="Nagwek3"/>
        <w:numPr>
          <w:ilvl w:val="2"/>
          <w:numId w:val="5"/>
        </w:numPr>
        <w:rPr>
          <w:rFonts w:cs="Times New Roman"/>
        </w:rPr>
      </w:pPr>
      <w:bookmarkStart w:id="30" w:name="_Toc217986288"/>
      <w:r w:rsidRPr="00191377">
        <w:rPr>
          <w:rFonts w:cs="Times New Roman"/>
        </w:rPr>
        <w:t xml:space="preserve">Rozdzielnica </w:t>
      </w:r>
      <w:r w:rsidR="009351F0">
        <w:rPr>
          <w:rFonts w:cs="Times New Roman"/>
        </w:rPr>
        <w:t>przeciwpożarowego wyłącznika prądu</w:t>
      </w:r>
      <w:r w:rsidR="008F34F2">
        <w:rPr>
          <w:rFonts w:cs="Times New Roman"/>
        </w:rPr>
        <w:t xml:space="preserve"> </w:t>
      </w:r>
      <w:r w:rsidR="0060237C">
        <w:rPr>
          <w:rFonts w:cs="Times New Roman"/>
        </w:rPr>
        <w:t>–</w:t>
      </w:r>
      <w:r w:rsidR="008F34F2">
        <w:rPr>
          <w:rFonts w:cs="Times New Roman"/>
        </w:rPr>
        <w:t xml:space="preserve"> </w:t>
      </w:r>
      <w:r w:rsidR="00323E41">
        <w:rPr>
          <w:rFonts w:cs="Times New Roman"/>
        </w:rPr>
        <w:t>R</w:t>
      </w:r>
      <w:r w:rsidR="009351F0">
        <w:rPr>
          <w:rFonts w:cs="Times New Roman"/>
        </w:rPr>
        <w:t>.PWP</w:t>
      </w:r>
      <w:r w:rsidR="0060237C">
        <w:rPr>
          <w:rFonts w:cs="Times New Roman"/>
        </w:rPr>
        <w:t>.</w:t>
      </w:r>
      <w:bookmarkEnd w:id="30"/>
    </w:p>
    <w:p w14:paraId="6071B50B" w14:textId="7D27AD5C" w:rsidR="00D84C91" w:rsidRDefault="009351F0" w:rsidP="00D84C91">
      <w:pPr>
        <w:ind w:firstLine="708"/>
        <w:rPr>
          <w:rFonts w:cs="Times New Roman"/>
        </w:rPr>
      </w:pPr>
      <w:bookmarkStart w:id="31" w:name="_Hlk164342692"/>
      <w:r>
        <w:rPr>
          <w:rFonts w:cs="Times New Roman"/>
        </w:rPr>
        <w:t xml:space="preserve">Jako rozdzielnicę R.PWP zastosować obudowę </w:t>
      </w:r>
      <w:r w:rsidR="008A1067">
        <w:rPr>
          <w:rFonts w:cs="Times New Roman"/>
        </w:rPr>
        <w:t>wewnętrzną wiszącą natynkowo,</w:t>
      </w:r>
      <w:r>
        <w:rPr>
          <w:rFonts w:cs="Times New Roman"/>
        </w:rPr>
        <w:t xml:space="preserve"> przygotowaną do montażu głównego przeciwpożarowego wyłącznika prądu. Obudowę zamontować na </w:t>
      </w:r>
      <w:r w:rsidR="008A1067">
        <w:rPr>
          <w:rFonts w:cs="Times New Roman"/>
        </w:rPr>
        <w:t>ścianie w pomieszczeniu technicznym – zgodnie z informacją na rzutach</w:t>
      </w:r>
      <w:r>
        <w:rPr>
          <w:rFonts w:cs="Times New Roman"/>
        </w:rPr>
        <w:t xml:space="preserve">. WLZ wprowadzić do rozdzielnicy </w:t>
      </w:r>
      <w:r w:rsidR="008A1067">
        <w:rPr>
          <w:rFonts w:cs="Times New Roman"/>
        </w:rPr>
        <w:t xml:space="preserve">ze ściany bądź </w:t>
      </w:r>
      <w:r>
        <w:rPr>
          <w:rFonts w:cs="Times New Roman"/>
        </w:rPr>
        <w:t xml:space="preserve"> </w:t>
      </w:r>
    </w:p>
    <w:bookmarkEnd w:id="31"/>
    <w:p w14:paraId="053B5119" w14:textId="372777F7" w:rsidR="00282D7C" w:rsidRDefault="00282D7C" w:rsidP="00D84C91">
      <w:pPr>
        <w:ind w:firstLine="708"/>
        <w:rPr>
          <w:rFonts w:cs="Times New Roman"/>
        </w:rPr>
      </w:pPr>
      <w:r>
        <w:rPr>
          <w:rFonts w:cs="Times New Roman"/>
        </w:rPr>
        <w:t xml:space="preserve">W obudowie zabudować </w:t>
      </w:r>
      <w:r w:rsidR="009351F0">
        <w:rPr>
          <w:rFonts w:cs="Times New Roman"/>
        </w:rPr>
        <w:t>przeciwpożarowy wyłącznik prądu</w:t>
      </w:r>
      <w:r w:rsidR="00B31C27">
        <w:rPr>
          <w:rFonts w:cs="Times New Roman"/>
        </w:rPr>
        <w:t xml:space="preserve"> wyzwalan</w:t>
      </w:r>
      <w:r w:rsidR="009351F0">
        <w:rPr>
          <w:rFonts w:cs="Times New Roman"/>
        </w:rPr>
        <w:t>y</w:t>
      </w:r>
      <w:r w:rsidR="00B31C27">
        <w:rPr>
          <w:rFonts w:cs="Times New Roman"/>
        </w:rPr>
        <w:t xml:space="preserve"> przyciskiem przeciwpożarowego wyłącznika prądu</w:t>
      </w:r>
      <w:r w:rsidR="00CA7D67">
        <w:rPr>
          <w:rFonts w:cs="Times New Roman"/>
        </w:rPr>
        <w:t xml:space="preserve"> </w:t>
      </w:r>
      <w:r w:rsidR="004953A5">
        <w:rPr>
          <w:rFonts w:cs="Times New Roman"/>
        </w:rPr>
        <w:t>oraz zabezpieczeni</w:t>
      </w:r>
      <w:r w:rsidR="00281D37">
        <w:rPr>
          <w:rFonts w:cs="Times New Roman"/>
        </w:rPr>
        <w:t>a</w:t>
      </w:r>
      <w:r w:rsidR="004953A5">
        <w:rPr>
          <w:rFonts w:cs="Times New Roman"/>
        </w:rPr>
        <w:t xml:space="preserve"> </w:t>
      </w:r>
      <w:r w:rsidR="004953A5" w:rsidRPr="00373797">
        <w:rPr>
          <w:rFonts w:cs="Times New Roman"/>
        </w:rPr>
        <w:t>nad</w:t>
      </w:r>
      <w:r w:rsidR="00281D37">
        <w:rPr>
          <w:rFonts w:cs="Times New Roman"/>
        </w:rPr>
        <w:t>miarowo-</w:t>
      </w:r>
      <w:r w:rsidR="004953A5" w:rsidRPr="00373797">
        <w:rPr>
          <w:rFonts w:cs="Times New Roman"/>
        </w:rPr>
        <w:t>prądowe wszystkich obwodów odbiorczych</w:t>
      </w:r>
      <w:r w:rsidRPr="00373797">
        <w:rPr>
          <w:rFonts w:cs="Times New Roman"/>
        </w:rPr>
        <w:t>. Zamontowan</w:t>
      </w:r>
      <w:r w:rsidR="00D84C91">
        <w:rPr>
          <w:rFonts w:cs="Times New Roman"/>
        </w:rPr>
        <w:t>ą</w:t>
      </w:r>
      <w:r w:rsidRPr="00373797">
        <w:rPr>
          <w:rFonts w:cs="Times New Roman"/>
        </w:rPr>
        <w:t xml:space="preserve"> </w:t>
      </w:r>
      <w:r w:rsidR="00D84C91">
        <w:rPr>
          <w:rFonts w:cs="Times New Roman"/>
        </w:rPr>
        <w:t>rozdzielnicę</w:t>
      </w:r>
      <w:r w:rsidR="004953A5" w:rsidRPr="00373797">
        <w:rPr>
          <w:rFonts w:cs="Times New Roman"/>
        </w:rPr>
        <w:t xml:space="preserve"> </w:t>
      </w:r>
      <w:r w:rsidRPr="00373797">
        <w:rPr>
          <w:rFonts w:cs="Times New Roman"/>
        </w:rPr>
        <w:t xml:space="preserve">wyposażyć w </w:t>
      </w:r>
      <w:r w:rsidR="00281D37">
        <w:rPr>
          <w:rFonts w:cs="Times New Roman"/>
        </w:rPr>
        <w:t>aparaturę zabezpieczeniową zgodnie ze schematem elektrycznym.</w:t>
      </w:r>
      <w:r w:rsidR="0060237C">
        <w:rPr>
          <w:rFonts w:cs="Times New Roman"/>
        </w:rPr>
        <w:t xml:space="preserve"> </w:t>
      </w:r>
    </w:p>
    <w:p w14:paraId="1CEEFF67" w14:textId="2B0051B7" w:rsidR="00A80A8A" w:rsidRDefault="00D84C91" w:rsidP="00B31C27">
      <w:pPr>
        <w:ind w:firstLine="708"/>
        <w:rPr>
          <w:rFonts w:cs="Times New Roman"/>
        </w:rPr>
      </w:pPr>
      <w:r w:rsidRPr="006C62C0">
        <w:rPr>
          <w:rFonts w:cs="Times New Roman"/>
        </w:rPr>
        <w:t>Rozdzielnicę zamontować</w:t>
      </w:r>
      <w:r w:rsidR="008F34F2">
        <w:rPr>
          <w:rFonts w:cs="Times New Roman"/>
        </w:rPr>
        <w:t xml:space="preserve"> </w:t>
      </w:r>
      <w:r>
        <w:rPr>
          <w:rFonts w:cs="Times New Roman"/>
        </w:rPr>
        <w:t>jako</w:t>
      </w:r>
      <w:r w:rsidR="008F34F2">
        <w:rPr>
          <w:rFonts w:cs="Times New Roman"/>
        </w:rPr>
        <w:t xml:space="preserve"> </w:t>
      </w:r>
      <w:r w:rsidR="00143E91">
        <w:rPr>
          <w:rFonts w:cs="Times New Roman"/>
        </w:rPr>
        <w:t>wiszącą natynkowo w pomieszczeniu technicznym</w:t>
      </w:r>
      <w:r w:rsidR="00CC4DE2">
        <w:rPr>
          <w:rFonts w:cs="Times New Roman"/>
        </w:rPr>
        <w:t>.</w:t>
      </w:r>
      <w:r w:rsidR="008F34F2" w:rsidRPr="008F34F2">
        <w:rPr>
          <w:rFonts w:cs="Times New Roman"/>
        </w:rPr>
        <w:t xml:space="preserve"> </w:t>
      </w:r>
      <w:r>
        <w:rPr>
          <w:rFonts w:cs="Times New Roman"/>
        </w:rPr>
        <w:t xml:space="preserve">Do rozdzielnicy wprowadzić </w:t>
      </w:r>
      <w:r w:rsidR="00EB1CC4">
        <w:rPr>
          <w:rFonts w:cs="Times New Roman"/>
        </w:rPr>
        <w:t>projektowany</w:t>
      </w:r>
      <w:r>
        <w:rPr>
          <w:rFonts w:cs="Times New Roman"/>
        </w:rPr>
        <w:t xml:space="preserve"> WL</w:t>
      </w:r>
      <w:r w:rsidR="007657AB">
        <w:rPr>
          <w:rFonts w:cs="Times New Roman"/>
        </w:rPr>
        <w:t>Z</w:t>
      </w:r>
      <w:r>
        <w:rPr>
          <w:rFonts w:cs="Times New Roman"/>
        </w:rPr>
        <w:t>.</w:t>
      </w:r>
      <w:r w:rsidR="00435590">
        <w:rPr>
          <w:rFonts w:cs="Times New Roman"/>
        </w:rPr>
        <w:t xml:space="preserve"> </w:t>
      </w:r>
    </w:p>
    <w:p w14:paraId="308B5FBE" w14:textId="100A9F37" w:rsidR="009351F0" w:rsidRPr="00191377" w:rsidRDefault="009351F0" w:rsidP="009351F0">
      <w:pPr>
        <w:pStyle w:val="Nagwek3"/>
        <w:numPr>
          <w:ilvl w:val="2"/>
          <w:numId w:val="5"/>
        </w:numPr>
        <w:rPr>
          <w:rFonts w:cs="Times New Roman"/>
        </w:rPr>
      </w:pPr>
      <w:bookmarkStart w:id="32" w:name="_Toc217986289"/>
      <w:r w:rsidRPr="00191377">
        <w:rPr>
          <w:rFonts w:cs="Times New Roman"/>
        </w:rPr>
        <w:t xml:space="preserve">Rozdzielnica </w:t>
      </w:r>
      <w:r>
        <w:rPr>
          <w:rFonts w:cs="Times New Roman"/>
        </w:rPr>
        <w:t>główna – RG.</w:t>
      </w:r>
      <w:bookmarkEnd w:id="32"/>
    </w:p>
    <w:p w14:paraId="6DE4B8CA" w14:textId="39EA305B" w:rsidR="009351F0" w:rsidRDefault="009351F0" w:rsidP="009351F0">
      <w:pPr>
        <w:ind w:firstLine="708"/>
        <w:rPr>
          <w:rFonts w:cs="Times New Roman"/>
        </w:rPr>
      </w:pPr>
      <w:r>
        <w:rPr>
          <w:rFonts w:cs="Times New Roman"/>
        </w:rPr>
        <w:t xml:space="preserve">Jako rozdzielnicę RG zastosować stalową obudowę </w:t>
      </w:r>
      <w:r w:rsidR="00143E91">
        <w:rPr>
          <w:rFonts w:cs="Times New Roman"/>
        </w:rPr>
        <w:t>wiszącą typu</w:t>
      </w:r>
      <w:r>
        <w:rPr>
          <w:rFonts w:cs="Times New Roman"/>
        </w:rPr>
        <w:t xml:space="preserve"> </w:t>
      </w:r>
      <w:proofErr w:type="spellStart"/>
      <w:r>
        <w:rPr>
          <w:rFonts w:cs="Times New Roman"/>
        </w:rPr>
        <w:t>Univers</w:t>
      </w:r>
      <w:proofErr w:type="spellEnd"/>
      <w:r>
        <w:rPr>
          <w:rFonts w:cs="Times New Roman"/>
        </w:rPr>
        <w:t xml:space="preserve"> o wymiarach </w:t>
      </w:r>
      <w:r w:rsidR="00143E91">
        <w:rPr>
          <w:rFonts w:cs="Times New Roman"/>
        </w:rPr>
        <w:t>950x550x20</w:t>
      </w:r>
      <w:r w:rsidR="009B36AA">
        <w:rPr>
          <w:rFonts w:cs="Times New Roman"/>
        </w:rPr>
        <w:t>5</w:t>
      </w:r>
      <w:r>
        <w:rPr>
          <w:rFonts w:cs="Times New Roman"/>
        </w:rPr>
        <w:t xml:space="preserve"> [mm] (szer. x wys. x gł.). Obudowę zamontować jako </w:t>
      </w:r>
      <w:r w:rsidR="00143E91">
        <w:rPr>
          <w:rFonts w:cs="Times New Roman"/>
        </w:rPr>
        <w:t xml:space="preserve">wiszącą na ścianie w pomieszczeniu technicznym – zgodnie z informacją na rzutach. Obudowę przytwierdzić do ściany w sposób zalecany przez producenta obudowy. </w:t>
      </w:r>
    </w:p>
    <w:p w14:paraId="7A920322" w14:textId="4844CEEB" w:rsidR="009351F0" w:rsidRDefault="009351F0" w:rsidP="009351F0">
      <w:pPr>
        <w:ind w:firstLine="708"/>
        <w:rPr>
          <w:rFonts w:cs="Times New Roman"/>
        </w:rPr>
      </w:pPr>
      <w:r>
        <w:rPr>
          <w:rFonts w:cs="Times New Roman"/>
        </w:rPr>
        <w:t xml:space="preserve">W obudowie zabudować rozłącznik główny zasilania, ogranicznik przepięć, </w:t>
      </w:r>
      <w:r w:rsidR="00143E91">
        <w:rPr>
          <w:rFonts w:cs="Times New Roman"/>
        </w:rPr>
        <w:t xml:space="preserve">sygnalizację napięcia, </w:t>
      </w:r>
      <w:r w:rsidR="009B36AA">
        <w:rPr>
          <w:rFonts w:cs="Times New Roman"/>
        </w:rPr>
        <w:t>zabezpieczenia różnicowo-prądowe</w:t>
      </w:r>
      <w:r w:rsidR="00143E91">
        <w:rPr>
          <w:rFonts w:cs="Times New Roman"/>
        </w:rPr>
        <w:t>,</w:t>
      </w:r>
      <w:r>
        <w:rPr>
          <w:rFonts w:cs="Times New Roman"/>
        </w:rPr>
        <w:t xml:space="preserve"> zabezpieczenia </w:t>
      </w:r>
      <w:r w:rsidRPr="00373797">
        <w:rPr>
          <w:rFonts w:cs="Times New Roman"/>
        </w:rPr>
        <w:t>nad</w:t>
      </w:r>
      <w:r>
        <w:rPr>
          <w:rFonts w:cs="Times New Roman"/>
        </w:rPr>
        <w:t>miarowo-</w:t>
      </w:r>
      <w:r w:rsidRPr="00373797">
        <w:rPr>
          <w:rFonts w:cs="Times New Roman"/>
        </w:rPr>
        <w:t>prądowe</w:t>
      </w:r>
      <w:r w:rsidR="00143E91">
        <w:rPr>
          <w:rFonts w:cs="Times New Roman"/>
        </w:rPr>
        <w:t xml:space="preserve"> oraz przeciwpożarowe detektory iskrzenia z członem nadmiarowo-prądowym</w:t>
      </w:r>
      <w:r w:rsidRPr="00373797">
        <w:rPr>
          <w:rFonts w:cs="Times New Roman"/>
        </w:rPr>
        <w:t xml:space="preserve"> wszystkich obwodów odbiorczych. Zamontowan</w:t>
      </w:r>
      <w:r>
        <w:rPr>
          <w:rFonts w:cs="Times New Roman"/>
        </w:rPr>
        <w:t>ą</w:t>
      </w:r>
      <w:r w:rsidRPr="00373797">
        <w:rPr>
          <w:rFonts w:cs="Times New Roman"/>
        </w:rPr>
        <w:t xml:space="preserve"> </w:t>
      </w:r>
      <w:r>
        <w:rPr>
          <w:rFonts w:cs="Times New Roman"/>
        </w:rPr>
        <w:t>rozdzielnicę</w:t>
      </w:r>
      <w:r w:rsidRPr="00373797">
        <w:rPr>
          <w:rFonts w:cs="Times New Roman"/>
        </w:rPr>
        <w:t xml:space="preserve"> wyposażyć w </w:t>
      </w:r>
      <w:r>
        <w:rPr>
          <w:rFonts w:cs="Times New Roman"/>
        </w:rPr>
        <w:t xml:space="preserve">aparaturę zabezpieczeniową zgodnie ze schematem elektrycznym. </w:t>
      </w:r>
    </w:p>
    <w:p w14:paraId="4E8F22F7" w14:textId="463F4906" w:rsidR="009351F0" w:rsidRDefault="009351F0" w:rsidP="009351F0">
      <w:pPr>
        <w:ind w:firstLine="708"/>
        <w:rPr>
          <w:rFonts w:cs="Times New Roman"/>
        </w:rPr>
      </w:pPr>
      <w:r w:rsidRPr="006C62C0">
        <w:rPr>
          <w:rFonts w:cs="Times New Roman"/>
        </w:rPr>
        <w:t>Rozdzielnicę zamontować</w:t>
      </w:r>
      <w:r>
        <w:rPr>
          <w:rFonts w:cs="Times New Roman"/>
        </w:rPr>
        <w:t xml:space="preserve"> jako </w:t>
      </w:r>
      <w:r w:rsidR="00143E91">
        <w:rPr>
          <w:rFonts w:cs="Times New Roman"/>
        </w:rPr>
        <w:t xml:space="preserve">wiszącą natynkowo. Do rozdzielnicy wprowadzić projektowany WLZ. </w:t>
      </w:r>
    </w:p>
    <w:p w14:paraId="70E0E67A" w14:textId="20AF902C" w:rsidR="003C2B1A" w:rsidRPr="00191377" w:rsidRDefault="006A4F3D" w:rsidP="001942F7">
      <w:pPr>
        <w:pStyle w:val="Nagwek2"/>
        <w:numPr>
          <w:ilvl w:val="1"/>
          <w:numId w:val="5"/>
        </w:numPr>
        <w:rPr>
          <w:rFonts w:cs="Times New Roman"/>
        </w:rPr>
      </w:pPr>
      <w:bookmarkStart w:id="33" w:name="_Toc217986290"/>
      <w:r w:rsidRPr="00191377">
        <w:rPr>
          <w:rFonts w:cs="Times New Roman"/>
        </w:rPr>
        <w:t>Instalacja oświetleniowa i gniazd wtykowych.</w:t>
      </w:r>
      <w:bookmarkEnd w:id="33"/>
    </w:p>
    <w:p w14:paraId="7EF6D9D1" w14:textId="77777777" w:rsidR="00D84C91" w:rsidRPr="00191377" w:rsidRDefault="00D84C91" w:rsidP="00D84C91">
      <w:pPr>
        <w:pStyle w:val="Nagwek3"/>
        <w:numPr>
          <w:ilvl w:val="2"/>
          <w:numId w:val="5"/>
        </w:numPr>
        <w:rPr>
          <w:rFonts w:cs="Times New Roman"/>
        </w:rPr>
      </w:pPr>
      <w:bookmarkStart w:id="34" w:name="_Toc115786626"/>
      <w:bookmarkStart w:id="35" w:name="_Toc217986291"/>
      <w:r>
        <w:rPr>
          <w:rFonts w:cs="Times New Roman"/>
        </w:rPr>
        <w:t>Prowadzenie przewodów</w:t>
      </w:r>
      <w:r w:rsidRPr="00191377">
        <w:rPr>
          <w:rFonts w:cs="Times New Roman"/>
        </w:rPr>
        <w:t>.</w:t>
      </w:r>
      <w:bookmarkEnd w:id="34"/>
      <w:bookmarkEnd w:id="35"/>
    </w:p>
    <w:p w14:paraId="60D7DFA9" w14:textId="77777777" w:rsidR="00143E91" w:rsidRPr="00DC1726" w:rsidRDefault="00143E91" w:rsidP="00DC1726">
      <w:pPr>
        <w:ind w:firstLine="450"/>
        <w:rPr>
          <w:rFonts w:cs="Times New Roman"/>
        </w:rPr>
      </w:pPr>
      <w:r w:rsidRPr="00DC1726">
        <w:rPr>
          <w:rFonts w:cs="Times New Roman"/>
        </w:rPr>
        <w:t xml:space="preserve">Przewody prowadzić podtynkowo, pod warstwą tynku o grubości minimum 5mm chroniącą przewód przed uszkodzeniami mechanicznymi. Obwody wyprowadzać z rozdzielnicy głównej. Przewody prowadzić w liniach prostych równolegle do krawędzi ścian, posadzki i dachu. </w:t>
      </w:r>
    </w:p>
    <w:p w14:paraId="7DFF9E83" w14:textId="0BB526AE" w:rsidR="00786159" w:rsidRPr="00191377" w:rsidRDefault="00786159" w:rsidP="00143E91">
      <w:pPr>
        <w:spacing w:line="276" w:lineRule="auto"/>
        <w:ind w:firstLine="450"/>
        <w:rPr>
          <w:rFonts w:cs="Times New Roman"/>
        </w:rPr>
      </w:pPr>
      <w:r w:rsidRPr="00191377">
        <w:rPr>
          <w:rFonts w:cs="Times New Roman"/>
        </w:rPr>
        <w:lastRenderedPageBreak/>
        <w:t>O ile jest to możliwe przewody</w:t>
      </w:r>
      <w:r w:rsidR="00BC0650">
        <w:rPr>
          <w:rFonts w:cs="Times New Roman"/>
        </w:rPr>
        <w:t xml:space="preserve"> prowadzone podtynkowo</w:t>
      </w:r>
      <w:r w:rsidRPr="00191377">
        <w:rPr>
          <w:rFonts w:cs="Times New Roman"/>
        </w:rPr>
        <w:t xml:space="preserve"> układać w zalecanych odległościach: </w:t>
      </w:r>
    </w:p>
    <w:p w14:paraId="5270FC67" w14:textId="77777777" w:rsidR="00786159" w:rsidRPr="00191377" w:rsidRDefault="00786159">
      <w:pPr>
        <w:pStyle w:val="Akapitzlist"/>
        <w:numPr>
          <w:ilvl w:val="0"/>
          <w:numId w:val="16"/>
        </w:numPr>
        <w:jc w:val="both"/>
        <w:rPr>
          <w:rFonts w:cs="Times New Roman"/>
        </w:rPr>
      </w:pPr>
      <w:r w:rsidRPr="00191377">
        <w:rPr>
          <w:rFonts w:cs="Times New Roman"/>
        </w:rPr>
        <w:t xml:space="preserve">dla tras poziomych: </w:t>
      </w:r>
    </w:p>
    <w:p w14:paraId="538FDC26" w14:textId="6E979A30" w:rsidR="00786159" w:rsidRPr="00191377" w:rsidRDefault="00786159">
      <w:pPr>
        <w:pStyle w:val="Akapitzlist"/>
        <w:numPr>
          <w:ilvl w:val="1"/>
          <w:numId w:val="16"/>
        </w:numPr>
        <w:jc w:val="both"/>
        <w:rPr>
          <w:rFonts w:cs="Times New Roman"/>
        </w:rPr>
      </w:pPr>
      <w:r w:rsidRPr="00191377">
        <w:rPr>
          <w:rFonts w:cs="Times New Roman"/>
        </w:rPr>
        <w:t>30 cm pod gotową powierzchnią sufitu</w:t>
      </w:r>
      <w:r w:rsidR="00860CF0">
        <w:rPr>
          <w:rFonts w:cs="Times New Roman"/>
        </w:rPr>
        <w:t>/dachu</w:t>
      </w:r>
      <w:r w:rsidRPr="00191377">
        <w:rPr>
          <w:rFonts w:cs="Times New Roman"/>
        </w:rPr>
        <w:t>,</w:t>
      </w:r>
    </w:p>
    <w:p w14:paraId="50FD8AC0" w14:textId="77777777" w:rsidR="00786159" w:rsidRPr="00191377" w:rsidRDefault="00786159">
      <w:pPr>
        <w:pStyle w:val="Akapitzlist"/>
        <w:numPr>
          <w:ilvl w:val="1"/>
          <w:numId w:val="16"/>
        </w:numPr>
        <w:jc w:val="both"/>
        <w:rPr>
          <w:rFonts w:cs="Times New Roman"/>
        </w:rPr>
      </w:pPr>
      <w:r w:rsidRPr="00191377">
        <w:rPr>
          <w:rFonts w:cs="Times New Roman"/>
        </w:rPr>
        <w:t>30 cm ponad gotową powierzchnią podłogi,</w:t>
      </w:r>
    </w:p>
    <w:p w14:paraId="636AC88B" w14:textId="77777777" w:rsidR="00786159" w:rsidRPr="00191377" w:rsidRDefault="00786159">
      <w:pPr>
        <w:pStyle w:val="Akapitzlist"/>
        <w:numPr>
          <w:ilvl w:val="0"/>
          <w:numId w:val="16"/>
        </w:numPr>
        <w:jc w:val="both"/>
        <w:rPr>
          <w:rFonts w:cs="Times New Roman"/>
        </w:rPr>
      </w:pPr>
      <w:r w:rsidRPr="00191377">
        <w:rPr>
          <w:rFonts w:cs="Times New Roman"/>
        </w:rPr>
        <w:t xml:space="preserve">dla tras pionowych: </w:t>
      </w:r>
    </w:p>
    <w:p w14:paraId="129C5D88" w14:textId="77777777" w:rsidR="00786159" w:rsidRDefault="00786159">
      <w:pPr>
        <w:pStyle w:val="Akapitzlist"/>
        <w:numPr>
          <w:ilvl w:val="1"/>
          <w:numId w:val="16"/>
        </w:numPr>
        <w:jc w:val="both"/>
        <w:rPr>
          <w:rFonts w:cs="Times New Roman"/>
        </w:rPr>
      </w:pPr>
      <w:r w:rsidRPr="00191377">
        <w:rPr>
          <w:rFonts w:cs="Times New Roman"/>
        </w:rPr>
        <w:t xml:space="preserve">15 cm od skraju ościeżnicy drzwi, okna oraz od linii zbiegu ścian w kącie. </w:t>
      </w:r>
    </w:p>
    <w:p w14:paraId="04767842" w14:textId="4B3CC06A" w:rsidR="00BC0650" w:rsidRPr="00BC0650" w:rsidRDefault="00BC0650" w:rsidP="00BC0650">
      <w:pPr>
        <w:ind w:firstLine="708"/>
        <w:rPr>
          <w:rFonts w:cs="Times New Roman"/>
        </w:rPr>
      </w:pPr>
      <w:r>
        <w:rPr>
          <w:rFonts w:cs="Times New Roman"/>
        </w:rPr>
        <w:t xml:space="preserve">Trasy kablowe montować w liniach prostych równolegle do krawędzi ścian, posadzki i dachu. Trasy kablowe wykonać z koryt </w:t>
      </w:r>
      <w:r w:rsidR="00143E91">
        <w:rPr>
          <w:rFonts w:cs="Times New Roman"/>
        </w:rPr>
        <w:t>plastikowych, bądź z wykorzystaniem rur elektroinstalacyjnych sztywnych PCV</w:t>
      </w:r>
      <w:r>
        <w:rPr>
          <w:rFonts w:cs="Times New Roman"/>
        </w:rPr>
        <w:t xml:space="preserve">. </w:t>
      </w:r>
      <w:r w:rsidR="00143E91">
        <w:rPr>
          <w:rFonts w:cs="Times New Roman"/>
        </w:rPr>
        <w:t>Stosować systemowe uchwyty mocujące oraz systemowe złączki umożliwiające zmianę kierunku prowadzenia okablowania.</w:t>
      </w:r>
      <w:r>
        <w:rPr>
          <w:rFonts w:cs="Times New Roman"/>
        </w:rPr>
        <w:t xml:space="preserve"> Odległości między uchwytami</w:t>
      </w:r>
      <w:r w:rsidR="00143E91">
        <w:rPr>
          <w:rFonts w:cs="Times New Roman"/>
        </w:rPr>
        <w:t xml:space="preserve"> bądź kołkami mocującymi</w:t>
      </w:r>
      <w:r>
        <w:rPr>
          <w:rFonts w:cs="Times New Roman"/>
        </w:rPr>
        <w:t xml:space="preserve"> dobrać na podstawie obciążenia wywieranego na </w:t>
      </w:r>
      <w:r w:rsidR="00143E91">
        <w:rPr>
          <w:rFonts w:cs="Times New Roman"/>
        </w:rPr>
        <w:t>koryta oraz rury</w:t>
      </w:r>
      <w:r>
        <w:rPr>
          <w:rFonts w:cs="Times New Roman"/>
        </w:rPr>
        <w:t xml:space="preserve"> przez układane na nich okablowanie. </w:t>
      </w:r>
    </w:p>
    <w:p w14:paraId="442E2EBF" w14:textId="77777777" w:rsidR="004E7FDC" w:rsidRPr="00191377" w:rsidRDefault="004E7FDC" w:rsidP="001942F7">
      <w:pPr>
        <w:pStyle w:val="Nagwek3"/>
        <w:numPr>
          <w:ilvl w:val="2"/>
          <w:numId w:val="5"/>
        </w:numPr>
        <w:rPr>
          <w:rFonts w:cs="Times New Roman"/>
        </w:rPr>
      </w:pPr>
      <w:bookmarkStart w:id="36" w:name="_Toc217986292"/>
      <w:r w:rsidRPr="00191377">
        <w:rPr>
          <w:rFonts w:cs="Times New Roman"/>
        </w:rPr>
        <w:t>Instalacja oświetleniowa.</w:t>
      </w:r>
      <w:bookmarkEnd w:id="36"/>
    </w:p>
    <w:p w14:paraId="3AC42855" w14:textId="44A02F25" w:rsidR="003C08B5" w:rsidRDefault="00786159" w:rsidP="003C08B5">
      <w:pPr>
        <w:spacing w:line="276" w:lineRule="auto"/>
        <w:ind w:firstLine="708"/>
        <w:rPr>
          <w:rFonts w:cs="Times New Roman"/>
          <w:bCs/>
        </w:rPr>
      </w:pPr>
      <w:bookmarkStart w:id="37" w:name="_Hlk57322478"/>
      <w:r w:rsidRPr="00191377">
        <w:rPr>
          <w:rFonts w:cs="Times New Roman"/>
          <w:bCs/>
        </w:rPr>
        <w:t xml:space="preserve">Obwody oświetlenia wykonać przewodami </w:t>
      </w:r>
      <w:proofErr w:type="spellStart"/>
      <w:r w:rsidR="00143E91">
        <w:rPr>
          <w:rFonts w:cs="Times New Roman"/>
          <w:bCs/>
        </w:rPr>
        <w:t>HDH</w:t>
      </w:r>
      <w:r w:rsidR="00DC1726">
        <w:rPr>
          <w:rFonts w:cs="Times New Roman"/>
          <w:bCs/>
        </w:rPr>
        <w:t>p</w:t>
      </w:r>
      <w:proofErr w:type="spellEnd"/>
      <w:r w:rsidR="00DC1726">
        <w:rPr>
          <w:rFonts w:cs="Times New Roman"/>
          <w:bCs/>
        </w:rPr>
        <w:t>-J</w:t>
      </w:r>
      <w:r w:rsidR="00BE1C29">
        <w:rPr>
          <w:rFonts w:cs="Times New Roman"/>
          <w:bCs/>
        </w:rPr>
        <w:t xml:space="preserve"> </w:t>
      </w:r>
      <w:r w:rsidR="00D84C91" w:rsidRPr="00191377">
        <w:rPr>
          <w:rFonts w:cs="Times New Roman"/>
          <w:bCs/>
        </w:rPr>
        <w:t>3</w:t>
      </w:r>
      <w:r w:rsidR="00B178BA">
        <w:rPr>
          <w:rFonts w:cs="Times New Roman"/>
          <w:bCs/>
        </w:rPr>
        <w:t xml:space="preserve">/4 </w:t>
      </w:r>
      <w:r w:rsidR="00D84C91" w:rsidRPr="00191377">
        <w:rPr>
          <w:rFonts w:cs="Times New Roman"/>
          <w:bCs/>
        </w:rPr>
        <w:t>x</w:t>
      </w:r>
      <w:r w:rsidR="00B178BA">
        <w:rPr>
          <w:rFonts w:cs="Times New Roman"/>
          <w:bCs/>
        </w:rPr>
        <w:t xml:space="preserve"> </w:t>
      </w:r>
      <w:r w:rsidR="00BE1C29">
        <w:rPr>
          <w:rFonts w:cs="Times New Roman"/>
          <w:bCs/>
        </w:rPr>
        <w:t>1</w:t>
      </w:r>
      <w:r w:rsidR="00D84C91" w:rsidRPr="00191377">
        <w:rPr>
          <w:rFonts w:cs="Times New Roman"/>
          <w:bCs/>
        </w:rPr>
        <w:t>,5 mm</w:t>
      </w:r>
      <w:r w:rsidR="00D84C91" w:rsidRPr="00191377">
        <w:rPr>
          <w:rFonts w:cs="Times New Roman"/>
          <w:bCs/>
          <w:vertAlign w:val="superscript"/>
        </w:rPr>
        <w:t>2</w:t>
      </w:r>
      <w:r w:rsidRPr="00191377">
        <w:rPr>
          <w:rFonts w:cs="Times New Roman"/>
          <w:bCs/>
        </w:rPr>
        <w:t xml:space="preserve">. W instalacji oświetleniowej poszczególne obwody zakończyć </w:t>
      </w:r>
      <w:r w:rsidR="007C7124">
        <w:rPr>
          <w:rFonts w:cs="Times New Roman"/>
          <w:bCs/>
        </w:rPr>
        <w:t>oprawami wyszczególnionymi na rzucie instalacji</w:t>
      </w:r>
      <w:bookmarkEnd w:id="37"/>
      <w:r w:rsidR="00BE1C29">
        <w:rPr>
          <w:rFonts w:cs="Times New Roman"/>
          <w:bCs/>
        </w:rPr>
        <w:t xml:space="preserve">. </w:t>
      </w:r>
      <w:r w:rsidR="00734FE2">
        <w:rPr>
          <w:rFonts w:cs="Times New Roman"/>
          <w:bCs/>
        </w:rPr>
        <w:t>D</w:t>
      </w:r>
      <w:r w:rsidR="00734FE2" w:rsidRPr="00734FE2">
        <w:rPr>
          <w:rFonts w:cs="Times New Roman"/>
          <w:bCs/>
        </w:rPr>
        <w:t xml:space="preserve">obór opraw oświetleniowych oraz ich rozmieszczenie pomieszczeń ogólnodostępnych projektuje się przy użyciu oprogramowania </w:t>
      </w:r>
      <w:proofErr w:type="spellStart"/>
      <w:r w:rsidR="00734FE2" w:rsidRPr="00734FE2">
        <w:rPr>
          <w:rFonts w:cs="Times New Roman"/>
          <w:bCs/>
        </w:rPr>
        <w:t>DIALux</w:t>
      </w:r>
      <w:proofErr w:type="spellEnd"/>
      <w:r w:rsidR="00734FE2" w:rsidRPr="00734FE2">
        <w:rPr>
          <w:rFonts w:cs="Times New Roman"/>
          <w:bCs/>
        </w:rPr>
        <w:t>, zgodnie z wymogami normy PN-EN 12</w:t>
      </w:r>
      <w:r w:rsidR="001961B5">
        <w:rPr>
          <w:rFonts w:cs="Times New Roman"/>
          <w:bCs/>
        </w:rPr>
        <w:t>193</w:t>
      </w:r>
      <w:r w:rsidR="00734FE2" w:rsidRPr="00734FE2">
        <w:rPr>
          <w:rFonts w:cs="Times New Roman"/>
          <w:bCs/>
        </w:rPr>
        <w:t>-1</w:t>
      </w:r>
      <w:r w:rsidR="003C08B5">
        <w:rPr>
          <w:rFonts w:cs="Times New Roman"/>
          <w:bCs/>
        </w:rPr>
        <w:t xml:space="preserve">. </w:t>
      </w:r>
    </w:p>
    <w:p w14:paraId="215F2978" w14:textId="77777777" w:rsidR="009B36AA" w:rsidRPr="00191377" w:rsidRDefault="009B36AA" w:rsidP="009B36AA">
      <w:pPr>
        <w:ind w:firstLine="708"/>
        <w:rPr>
          <w:rFonts w:cs="Times New Roman"/>
        </w:rPr>
      </w:pPr>
      <w:r w:rsidRPr="00191377">
        <w:rPr>
          <w:rFonts w:cs="Times New Roman"/>
        </w:rPr>
        <w:t>Aktualnie obowiązującą normą dotyczącą oświetlenia jest norma PN-EN 12464-1 "Światło i oświetlenie - Oświetlenie miejsc pracy".</w:t>
      </w:r>
    </w:p>
    <w:p w14:paraId="5AC69BF0" w14:textId="77777777" w:rsidR="009B36AA" w:rsidRPr="00191377" w:rsidRDefault="009B36AA" w:rsidP="009B36AA">
      <w:pPr>
        <w:ind w:firstLine="708"/>
        <w:rPr>
          <w:rFonts w:cs="Times New Roman"/>
        </w:rPr>
      </w:pPr>
      <w:r w:rsidRPr="00191377">
        <w:rPr>
          <w:rFonts w:cs="Times New Roman"/>
        </w:rPr>
        <w:t>W normie tej przyjęto, że wymagane natężenie oświetlenia w celu dostrzeżenia rysów ludzkiej twarzy w normalnych warunkach oświetleniowych, powinno być nie mniejsze niż 20 lx i jest to najmniejsze natężenie oświetlenia wymieniane przez normę. W typowych pracach biurowych, takich jak: pisanie ręczne, pisanie na maszynie, czytanie, obsługiwanie klawiatury wymagane jest natężenie oświetlenia 500 lx, dla prac precyzyjnych przewyższa 1000 lx. W słoneczny letni dzień natężenie oświetlenia w miejscach niezacienionych osiąga wartość 100000 lx.</w:t>
      </w:r>
    </w:p>
    <w:p w14:paraId="10591AA3" w14:textId="77777777" w:rsidR="009B36AA" w:rsidRPr="00191377" w:rsidRDefault="009B36AA" w:rsidP="009B36AA">
      <w:pPr>
        <w:rPr>
          <w:rFonts w:cs="Times New Roman"/>
        </w:rPr>
      </w:pPr>
      <w:r w:rsidRPr="00191377">
        <w:rPr>
          <w:rFonts w:cs="Times New Roman"/>
        </w:rPr>
        <w:t>Przykładowe wymagania natężenia pomieszczenia (wybrane):</w:t>
      </w:r>
      <w:r w:rsidRPr="00191377">
        <w:rPr>
          <w:rFonts w:eastAsiaTheme="majorEastAsia" w:cs="Times New Roman"/>
        </w:rPr>
        <w:tab/>
      </w:r>
    </w:p>
    <w:tbl>
      <w:tblPr>
        <w:tblW w:w="5000" w:type="pct"/>
        <w:jc w:val="center"/>
        <w:tblCellSpacing w:w="0" w:type="dxa"/>
        <w:tblBorders>
          <w:top w:val="outset" w:sz="2" w:space="0" w:color="auto"/>
          <w:left w:val="outset" w:sz="2" w:space="0" w:color="auto"/>
          <w:bottom w:val="outset" w:sz="2" w:space="0" w:color="auto"/>
          <w:right w:val="outset" w:sz="2" w:space="0" w:color="auto"/>
        </w:tblBorders>
        <w:shd w:val="clear" w:color="auto" w:fill="FFFFFF"/>
        <w:tblCellMar>
          <w:left w:w="0" w:type="dxa"/>
          <w:right w:w="0" w:type="dxa"/>
        </w:tblCellMar>
        <w:tblLook w:val="04A0" w:firstRow="1" w:lastRow="0" w:firstColumn="1" w:lastColumn="0" w:noHBand="0" w:noVBand="1"/>
      </w:tblPr>
      <w:tblGrid>
        <w:gridCol w:w="416"/>
        <w:gridCol w:w="6272"/>
        <w:gridCol w:w="2367"/>
      </w:tblGrid>
      <w:tr w:rsidR="009B36AA" w:rsidRPr="00191377" w14:paraId="241DB2D9"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55F8787"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b/>
                <w:bCs/>
                <w:color w:val="555353"/>
                <w:sz w:val="20"/>
                <w:szCs w:val="20"/>
                <w:lang w:eastAsia="pl-PL"/>
              </w:rPr>
              <w:t>Lp.</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CDF153D"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b/>
                <w:bCs/>
                <w:color w:val="555353"/>
                <w:sz w:val="20"/>
                <w:szCs w:val="20"/>
                <w:lang w:eastAsia="pl-PL"/>
              </w:rPr>
              <w:t>Rodzaj wnętrza, zadania lub czynności</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53EC524"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b/>
                <w:bCs/>
                <w:color w:val="555353"/>
                <w:sz w:val="20"/>
                <w:szCs w:val="20"/>
                <w:lang w:eastAsia="pl-PL"/>
              </w:rPr>
              <w:t>Wymagane natężenie</w:t>
            </w:r>
          </w:p>
        </w:tc>
      </w:tr>
      <w:tr w:rsidR="009B36AA" w:rsidRPr="00191377" w14:paraId="0A6C2F63"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262EE39"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859CDCF"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Strefy komunikacji, korytarze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8395484"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100 lx</w:t>
            </w:r>
          </w:p>
        </w:tc>
      </w:tr>
      <w:tr w:rsidR="009B36AA" w:rsidRPr="00191377" w14:paraId="1D226588"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3629DDD"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94F0A44"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Schody (w tym ruchome)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849AA98"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150 lx</w:t>
            </w:r>
          </w:p>
        </w:tc>
      </w:tr>
      <w:tr w:rsidR="009B36AA" w:rsidRPr="00191377" w14:paraId="6B5DFA1F"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B9DE3DA"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33B0D0C"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Stołówki, spiżarnie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B703997"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200 lx</w:t>
            </w:r>
          </w:p>
        </w:tc>
      </w:tr>
      <w:tr w:rsidR="009B36AA" w:rsidRPr="00191377" w14:paraId="00BD687D"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F5164CD"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94C63E"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Szatnie, umywalnie, łazienki, toalety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861416"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200 lx</w:t>
            </w:r>
          </w:p>
        </w:tc>
      </w:tr>
      <w:tr w:rsidR="009B36AA" w:rsidRPr="00191377" w14:paraId="181ACFE8"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D5E2460"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FA67415"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Pokoje opieki medycznej</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FC01CB9"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500 lx</w:t>
            </w:r>
          </w:p>
        </w:tc>
      </w:tr>
      <w:tr w:rsidR="009B36AA" w:rsidRPr="00191377" w14:paraId="6BE56584"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7A6C3EF"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6</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3B77AB2"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Pomieszczenia z urządzeniami technicznymi, rozdzielczymi</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0EAD476"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200 lx</w:t>
            </w:r>
          </w:p>
        </w:tc>
      </w:tr>
      <w:tr w:rsidR="009B36AA" w:rsidRPr="00191377" w14:paraId="5F276D5F"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A747110"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7</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22533F"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Tablice rozdzielcze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FE068F5"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500lx</w:t>
            </w:r>
          </w:p>
        </w:tc>
      </w:tr>
      <w:tr w:rsidR="009B36AA" w:rsidRPr="00191377" w14:paraId="06A5925A"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69BC4C9"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0D8FC62"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Magazyny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F56F945"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100 lx</w:t>
            </w:r>
          </w:p>
        </w:tc>
      </w:tr>
      <w:tr w:rsidR="009B36AA" w:rsidRPr="00191377" w14:paraId="625585CB"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8EC48B6"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9</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BAE2291"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Strefy pakowania i wysyłki</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270F436"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300 lx</w:t>
            </w:r>
          </w:p>
        </w:tc>
      </w:tr>
      <w:tr w:rsidR="009B36AA" w:rsidRPr="00191377" w14:paraId="4F25922C"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5FAB635"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E2CD396"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Ogólne prace mechaniczne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8BE1483"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300 lx</w:t>
            </w:r>
          </w:p>
        </w:tc>
      </w:tr>
      <w:tr w:rsidR="009B36AA" w:rsidRPr="00191377" w14:paraId="3F719680"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657EBE"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23BC3A48"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Praca przy komputerze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0714AE5B"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500 lx</w:t>
            </w:r>
          </w:p>
        </w:tc>
      </w:tr>
      <w:tr w:rsidR="009B36AA" w:rsidRPr="00191377" w14:paraId="3AC30D9F"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3A7843F"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lastRenderedPageBreak/>
              <w:t>12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C890CE6"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Archiwa dokumentów</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C0AD3E"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200 lx</w:t>
            </w:r>
          </w:p>
        </w:tc>
      </w:tr>
      <w:tr w:rsidR="009B36AA" w:rsidRPr="00191377" w14:paraId="3DEC21B2"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EE6E64"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10DE62B"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Kreślenie techniczne (biura projektowe)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D43D26B"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750 lx</w:t>
            </w:r>
          </w:p>
        </w:tc>
      </w:tr>
      <w:tr w:rsidR="009B36AA" w:rsidRPr="00191377" w14:paraId="67865E0A"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D586CD"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8A137D8"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Salki konferencyjne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BE83D5A"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500 lx</w:t>
            </w:r>
          </w:p>
        </w:tc>
      </w:tr>
      <w:tr w:rsidR="009B36AA" w:rsidRPr="00191377" w14:paraId="3D3A7E9B"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8D29640"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1DAEF51"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Czytelnie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71BB6A4"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500 lx</w:t>
            </w:r>
          </w:p>
        </w:tc>
      </w:tr>
      <w:tr w:rsidR="009B36AA" w:rsidRPr="00191377" w14:paraId="68A851F4" w14:textId="77777777" w:rsidTr="007D3944">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817CFA9"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16</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4864796" w14:textId="77777777" w:rsidR="009B36AA" w:rsidRPr="00191377" w:rsidRDefault="009B36AA" w:rsidP="007D3944">
            <w:pPr>
              <w:spacing w:after="0" w:line="270" w:lineRule="atLeast"/>
              <w:jc w:val="left"/>
              <w:rPr>
                <w:rFonts w:eastAsia="Times New Roman" w:cs="Times New Roman"/>
                <w:color w:val="555353"/>
                <w:sz w:val="20"/>
                <w:szCs w:val="20"/>
                <w:lang w:eastAsia="pl-PL"/>
              </w:rPr>
            </w:pPr>
            <w:r w:rsidRPr="00191377">
              <w:rPr>
                <w:rFonts w:eastAsia="Times New Roman" w:cs="Times New Roman"/>
                <w:color w:val="555353"/>
                <w:sz w:val="20"/>
                <w:szCs w:val="20"/>
                <w:lang w:eastAsia="pl-PL"/>
              </w:rPr>
              <w:t> Strefy parkowania samochodów</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E74FA03" w14:textId="77777777" w:rsidR="009B36AA" w:rsidRPr="00191377" w:rsidRDefault="009B36AA" w:rsidP="007D3944">
            <w:pPr>
              <w:spacing w:after="0" w:line="270" w:lineRule="atLeast"/>
              <w:jc w:val="center"/>
              <w:rPr>
                <w:rFonts w:eastAsia="Times New Roman" w:cs="Times New Roman"/>
                <w:color w:val="555353"/>
                <w:sz w:val="20"/>
                <w:szCs w:val="20"/>
                <w:lang w:eastAsia="pl-PL"/>
              </w:rPr>
            </w:pPr>
            <w:r w:rsidRPr="00191377">
              <w:rPr>
                <w:rFonts w:eastAsia="Times New Roman" w:cs="Times New Roman"/>
                <w:color w:val="555353"/>
                <w:sz w:val="20"/>
                <w:szCs w:val="20"/>
                <w:lang w:eastAsia="pl-PL"/>
              </w:rPr>
              <w:t>75 lx</w:t>
            </w:r>
          </w:p>
        </w:tc>
      </w:tr>
    </w:tbl>
    <w:p w14:paraId="32A4969A" w14:textId="77777777" w:rsidR="00EC0ABA" w:rsidRDefault="00EC0ABA" w:rsidP="009B36AA">
      <w:pPr>
        <w:spacing w:line="276" w:lineRule="auto"/>
        <w:rPr>
          <w:rFonts w:cs="Times New Roman"/>
        </w:rPr>
      </w:pPr>
    </w:p>
    <w:p w14:paraId="304F2480" w14:textId="3D770EC5" w:rsidR="007E623C" w:rsidRDefault="007E623C" w:rsidP="007E623C">
      <w:pPr>
        <w:spacing w:line="276" w:lineRule="auto"/>
        <w:ind w:firstLine="708"/>
        <w:rPr>
          <w:rFonts w:cs="Times New Roman"/>
          <w:bCs/>
        </w:rPr>
      </w:pPr>
      <w:bookmarkStart w:id="38" w:name="_Hlk57322682"/>
      <w:r>
        <w:rPr>
          <w:rFonts w:cs="Times New Roman"/>
          <w:bCs/>
        </w:rPr>
        <w:t>W pomieszczeniach suchych stosować osprzęt o klasie ochronności IP</w:t>
      </w:r>
      <w:r w:rsidR="00DC1726">
        <w:rPr>
          <w:rFonts w:cs="Times New Roman"/>
          <w:bCs/>
        </w:rPr>
        <w:t>44</w:t>
      </w:r>
      <w:r w:rsidR="000A4A99">
        <w:rPr>
          <w:rFonts w:cs="Times New Roman"/>
          <w:bCs/>
        </w:rPr>
        <w:t>, w pomieszczeniach wilgotnych i technicznych stosować osprzęt o klasie ochronności min. IP</w:t>
      </w:r>
      <w:r w:rsidR="00DC1726">
        <w:rPr>
          <w:rFonts w:cs="Times New Roman"/>
          <w:bCs/>
        </w:rPr>
        <w:t>5</w:t>
      </w:r>
      <w:r w:rsidR="000A4A99">
        <w:rPr>
          <w:rFonts w:cs="Times New Roman"/>
          <w:bCs/>
        </w:rPr>
        <w:t>4</w:t>
      </w:r>
      <w:r>
        <w:rPr>
          <w:rFonts w:cs="Times New Roman"/>
          <w:bCs/>
        </w:rPr>
        <w:t>.</w:t>
      </w:r>
      <w:r w:rsidRPr="00A433E8">
        <w:t xml:space="preserve"> </w:t>
      </w:r>
      <w:r w:rsidR="00DC1726">
        <w:t xml:space="preserve">W pomieszczeniu agregatu prądotwórczego oraz magazynu opału stosować osprzęt w wykonaniu przeciwwybuchowym, w klasie Ex. </w:t>
      </w:r>
      <w:r>
        <w:t>Przy montażu osprzętu w pomieszczeniach sanitariatów zachować zasady związane ze strefami ochronnymi zgodnie z normą PN-IEC 60364.</w:t>
      </w:r>
    </w:p>
    <w:p w14:paraId="79195552" w14:textId="1B7E68D2" w:rsidR="00496BAC" w:rsidRDefault="00786159" w:rsidP="00496BAC">
      <w:pPr>
        <w:spacing w:line="276" w:lineRule="auto"/>
        <w:ind w:firstLine="708"/>
        <w:rPr>
          <w:rFonts w:cs="Times New Roman"/>
        </w:rPr>
      </w:pPr>
      <w:r w:rsidRPr="00191377">
        <w:rPr>
          <w:rFonts w:cs="Times New Roman"/>
        </w:rPr>
        <w:t>Wszystkie wypusty oświetleniowe muszą mieć przewody ochronne PE</w:t>
      </w:r>
      <w:bookmarkEnd w:id="38"/>
      <w:r w:rsidRPr="00191377">
        <w:rPr>
          <w:rFonts w:cs="Times New Roman"/>
        </w:rPr>
        <w:t>.</w:t>
      </w:r>
      <w:r w:rsidR="003D1930">
        <w:rPr>
          <w:rFonts w:cs="Times New Roman"/>
        </w:rPr>
        <w:t xml:space="preserve"> </w:t>
      </w:r>
      <w:r w:rsidR="000A4A99">
        <w:rPr>
          <w:rFonts w:cs="Times New Roman"/>
        </w:rPr>
        <w:t>Oprawy oświetleniowe montować zgodnie z informacją na rzutach oraz zgodnie z zaleceniami producenta</w:t>
      </w:r>
      <w:r w:rsidR="003D1930">
        <w:rPr>
          <w:rFonts w:cs="Times New Roman"/>
        </w:rPr>
        <w:t>.</w:t>
      </w:r>
      <w:r w:rsidR="000A4A99">
        <w:rPr>
          <w:rFonts w:cs="Times New Roman"/>
        </w:rPr>
        <w:t xml:space="preserve"> Do montażu opraw stosować wyłącznie systemowe rozwiązania wskazane przez producenta urządzenia. Oprawy montować w sposób pewny i bezkolizyjny z innymi instalacjami projektowanymi (instalacja sanitarna, wentylacyjna). </w:t>
      </w:r>
      <w:r w:rsidRPr="00191377">
        <w:rPr>
          <w:rFonts w:cs="Times New Roman"/>
        </w:rPr>
        <w:t xml:space="preserve"> </w:t>
      </w:r>
      <w:bookmarkStart w:id="39" w:name="_Hlk57322654"/>
      <w:r w:rsidRPr="00191377">
        <w:rPr>
          <w:rFonts w:cs="Times New Roman"/>
        </w:rPr>
        <w:t>Łączniki instalować na wysokości 1,2-1,4 m od posadzki</w:t>
      </w:r>
      <w:r w:rsidR="007E623C">
        <w:rPr>
          <w:rFonts w:cs="Times New Roman"/>
        </w:rPr>
        <w:t xml:space="preserve"> (chyba, że na rzutach podano inaczej)</w:t>
      </w:r>
      <w:r w:rsidRPr="00191377">
        <w:rPr>
          <w:rFonts w:cs="Times New Roman"/>
        </w:rPr>
        <w:t xml:space="preserve">. </w:t>
      </w:r>
      <w:bookmarkEnd w:id="39"/>
      <w:r w:rsidRPr="00191377">
        <w:rPr>
          <w:rFonts w:cs="Times New Roman"/>
        </w:rPr>
        <w:t>W pomieszczeniach z dwojgiem lub większą liczbą drzwi zapewnić możliwość załączenia i wyłączenia co najmniej jedne</w:t>
      </w:r>
      <w:r w:rsidR="007E623C">
        <w:rPr>
          <w:rFonts w:cs="Times New Roman"/>
        </w:rPr>
        <w:t>j</w:t>
      </w:r>
      <w:r w:rsidRPr="00191377">
        <w:rPr>
          <w:rFonts w:cs="Times New Roman"/>
        </w:rPr>
        <w:t xml:space="preserve"> </w:t>
      </w:r>
      <w:r w:rsidR="007E623C">
        <w:rPr>
          <w:rFonts w:cs="Times New Roman"/>
        </w:rPr>
        <w:t>oprawy</w:t>
      </w:r>
      <w:r w:rsidRPr="00191377">
        <w:rPr>
          <w:rFonts w:cs="Times New Roman"/>
        </w:rPr>
        <w:t xml:space="preserve"> oświetleniowe</w:t>
      </w:r>
      <w:r w:rsidR="007E623C">
        <w:rPr>
          <w:rFonts w:cs="Times New Roman"/>
        </w:rPr>
        <w:t>j</w:t>
      </w:r>
      <w:r w:rsidRPr="00191377">
        <w:rPr>
          <w:rFonts w:cs="Times New Roman"/>
        </w:rPr>
        <w:t xml:space="preserve"> z dwóch lub większej liczby miejsc, zlokalizowanych na trasie przewidywanego przemieszczania się ludzi. Rozwiązanie takie można zastosować również w pomieszczeniach o dużych powierzchniach oraz innych o specyficznym przeznaczeniu.</w:t>
      </w:r>
      <w:r w:rsidR="00496BAC" w:rsidRPr="00191377">
        <w:rPr>
          <w:rFonts w:cs="Times New Roman"/>
        </w:rPr>
        <w:t xml:space="preserve"> </w:t>
      </w:r>
    </w:p>
    <w:p w14:paraId="694D1377" w14:textId="3B41AA9D" w:rsidR="00786159" w:rsidRDefault="00786159" w:rsidP="00786159">
      <w:pPr>
        <w:spacing w:line="276" w:lineRule="auto"/>
        <w:ind w:firstLine="708"/>
        <w:rPr>
          <w:rFonts w:cs="Times New Roman"/>
        </w:rPr>
      </w:pPr>
      <w:r w:rsidRPr="00191377">
        <w:rPr>
          <w:rFonts w:cs="Times New Roman"/>
        </w:rPr>
        <w:t>Rozmieszczenie łączników</w:t>
      </w:r>
      <w:r w:rsidR="00DC1726">
        <w:rPr>
          <w:rFonts w:cs="Times New Roman"/>
        </w:rPr>
        <w:t xml:space="preserve"> </w:t>
      </w:r>
      <w:r w:rsidRPr="00191377">
        <w:rPr>
          <w:rFonts w:cs="Times New Roman"/>
        </w:rPr>
        <w:t>i wypustów oświetleniowych pokazano na planach instalacji elektrycznych</w:t>
      </w:r>
      <w:r w:rsidR="00FE1B13">
        <w:rPr>
          <w:rFonts w:cs="Times New Roman"/>
        </w:rPr>
        <w:t>.</w:t>
      </w:r>
    </w:p>
    <w:p w14:paraId="17170635" w14:textId="1486323A" w:rsidR="00713560" w:rsidRDefault="00713560" w:rsidP="00786159">
      <w:pPr>
        <w:spacing w:line="276" w:lineRule="auto"/>
        <w:ind w:firstLine="708"/>
        <w:rPr>
          <w:rFonts w:cs="Times New Roman"/>
        </w:rPr>
      </w:pPr>
      <w:r>
        <w:rPr>
          <w:rFonts w:cs="Times New Roman"/>
        </w:rPr>
        <w:t xml:space="preserve">Zgodnie z </w:t>
      </w:r>
      <w:r w:rsidRPr="00B05EE4">
        <w:rPr>
          <w:rFonts w:cs="Times New Roman"/>
          <w:b/>
          <w:bCs/>
        </w:rPr>
        <w:t>Rozporządzeniem Ministra Spraw Wewnętrznych i Administracji w sprawie sposobu przygotowania obiektu zbiorowej ochrony do użycia, szczegółowych warunków eksploatacji budowli ochronnych, zapewnienia porządku</w:t>
      </w:r>
      <w:r>
        <w:rPr>
          <w:rFonts w:cs="Times New Roman"/>
        </w:rPr>
        <w:t xml:space="preserve"> </w:t>
      </w:r>
      <w:r>
        <w:rPr>
          <w:rFonts w:cs="Times New Roman"/>
          <w:b/>
          <w:bCs/>
        </w:rPr>
        <w:t xml:space="preserve">w ich obrębie oraz ich niezbędnego wyposażenia </w:t>
      </w:r>
      <w:r>
        <w:rPr>
          <w:rFonts w:cs="Times New Roman"/>
        </w:rPr>
        <w:t xml:space="preserve">przebudowywane pomieszczenia </w:t>
      </w:r>
      <w:r w:rsidR="003C6880">
        <w:rPr>
          <w:rFonts w:cs="Times New Roman"/>
        </w:rPr>
        <w:t>ukrycia</w:t>
      </w:r>
      <w:r>
        <w:rPr>
          <w:rFonts w:cs="Times New Roman"/>
        </w:rPr>
        <w:t xml:space="preserve"> powinny zostać wyposażone w latarki elektryczne oraz zapasowe baterie lub akumulatory, w ilości jednej sztuki na 5 osób przebywających w </w:t>
      </w:r>
      <w:r w:rsidR="003C6880">
        <w:rPr>
          <w:rFonts w:cs="Times New Roman"/>
        </w:rPr>
        <w:t>ukryciu</w:t>
      </w:r>
      <w:r>
        <w:rPr>
          <w:rFonts w:cs="Times New Roman"/>
        </w:rPr>
        <w:t xml:space="preserve">. W związku z powyższym, przebudowywane pomieszczenia </w:t>
      </w:r>
      <w:r w:rsidR="003C6880">
        <w:rPr>
          <w:rFonts w:cs="Times New Roman"/>
        </w:rPr>
        <w:t>ukrycia</w:t>
      </w:r>
      <w:r>
        <w:rPr>
          <w:rFonts w:cs="Times New Roman"/>
        </w:rPr>
        <w:t xml:space="preserve"> należy wyposażyć w co najmniej 32 zestawy latarek wraz z zapasowymi bateriami bądź akumulatorami. </w:t>
      </w:r>
    </w:p>
    <w:p w14:paraId="61E68AA8" w14:textId="0537E24C" w:rsidR="006F5443" w:rsidRPr="006F5443" w:rsidRDefault="006F5443" w:rsidP="006F5443">
      <w:pPr>
        <w:pStyle w:val="Nagwek3"/>
        <w:numPr>
          <w:ilvl w:val="2"/>
          <w:numId w:val="5"/>
        </w:numPr>
        <w:rPr>
          <w:rFonts w:cs="Times New Roman"/>
        </w:rPr>
      </w:pPr>
      <w:bookmarkStart w:id="40" w:name="_Toc217986293"/>
      <w:bookmarkStart w:id="41" w:name="_Hlk57322837"/>
      <w:r w:rsidRPr="00EC7C55">
        <w:rPr>
          <w:rFonts w:cs="Times New Roman"/>
        </w:rPr>
        <w:t xml:space="preserve">Instalacja </w:t>
      </w:r>
      <w:r>
        <w:rPr>
          <w:rFonts w:cs="Times New Roman"/>
        </w:rPr>
        <w:t>oświetleniowa awaryjna/ewakuacyjna</w:t>
      </w:r>
      <w:r w:rsidRPr="00EC7C55">
        <w:rPr>
          <w:rFonts w:cs="Times New Roman"/>
        </w:rPr>
        <w:t>.</w:t>
      </w:r>
      <w:bookmarkEnd w:id="40"/>
    </w:p>
    <w:p w14:paraId="2E1DF1B8" w14:textId="31E2840D" w:rsidR="00C2198E" w:rsidRDefault="00C2198E" w:rsidP="00C2198E">
      <w:pPr>
        <w:spacing w:line="276" w:lineRule="auto"/>
        <w:ind w:firstLine="708"/>
        <w:rPr>
          <w:rFonts w:cs="Times New Roman"/>
        </w:rPr>
      </w:pPr>
      <w:r w:rsidRPr="00F63127">
        <w:rPr>
          <w:rFonts w:cs="Times New Roman"/>
          <w:bCs/>
        </w:rPr>
        <w:t xml:space="preserve">Obwody oświetlenia awaryjnego/ewakuacyjnego wykonać przewodami </w:t>
      </w:r>
      <w:r w:rsidR="00DC1726">
        <w:rPr>
          <w:rFonts w:cs="Times New Roman"/>
          <w:bCs/>
        </w:rPr>
        <w:br/>
      </w:r>
      <w:proofErr w:type="spellStart"/>
      <w:r w:rsidR="00DC1726">
        <w:rPr>
          <w:rFonts w:cs="Times New Roman"/>
          <w:bCs/>
        </w:rPr>
        <w:t>HDHp</w:t>
      </w:r>
      <w:proofErr w:type="spellEnd"/>
      <w:r w:rsidR="00DC1726">
        <w:rPr>
          <w:rFonts w:cs="Times New Roman"/>
          <w:bCs/>
        </w:rPr>
        <w:t>-J</w:t>
      </w:r>
      <w:r w:rsidRPr="00F63127">
        <w:rPr>
          <w:rFonts w:cs="Times New Roman"/>
          <w:bCs/>
        </w:rPr>
        <w:t xml:space="preserve"> 3x</w:t>
      </w:r>
      <w:r w:rsidR="00F506EA">
        <w:rPr>
          <w:rFonts w:cs="Times New Roman"/>
          <w:bCs/>
        </w:rPr>
        <w:t>1</w:t>
      </w:r>
      <w:r w:rsidRPr="00F63127">
        <w:rPr>
          <w:rFonts w:cs="Times New Roman"/>
          <w:bCs/>
        </w:rPr>
        <w:t>,5 mm</w:t>
      </w:r>
      <w:r w:rsidRPr="00F63127">
        <w:rPr>
          <w:rFonts w:cs="Times New Roman"/>
          <w:bCs/>
          <w:vertAlign w:val="superscript"/>
        </w:rPr>
        <w:t>2</w:t>
      </w:r>
      <w:r>
        <w:rPr>
          <w:rFonts w:cs="Times New Roman"/>
          <w:bCs/>
        </w:rPr>
        <w:t xml:space="preserve"> (450/750V).</w:t>
      </w:r>
      <w:r w:rsidRPr="00F63127">
        <w:rPr>
          <w:rFonts w:cs="Times New Roman"/>
          <w:bCs/>
        </w:rPr>
        <w:t xml:space="preserve"> W instalacji oświetleniowej poszczególne obwody zakończyć wypustami sufitowymi lub ściennymi.</w:t>
      </w:r>
      <w:bookmarkEnd w:id="41"/>
      <w:r w:rsidRPr="00F63127">
        <w:rPr>
          <w:rFonts w:cs="Times New Roman"/>
          <w:bCs/>
        </w:rPr>
        <w:t xml:space="preserve"> Dobór opraw oświetlenia awaryjnego</w:t>
      </w:r>
      <w:r w:rsidRPr="00F63127">
        <w:rPr>
          <w:rFonts w:cs="Times New Roman"/>
        </w:rPr>
        <w:t xml:space="preserve"> oraz ich rozmieszczenie zaprojektowane zostało przy użyciu oprogramowania </w:t>
      </w:r>
      <w:proofErr w:type="spellStart"/>
      <w:r w:rsidRPr="00F63127">
        <w:rPr>
          <w:rFonts w:cs="Times New Roman"/>
        </w:rPr>
        <w:t>DIALux</w:t>
      </w:r>
      <w:proofErr w:type="spellEnd"/>
      <w:r w:rsidRPr="00F63127">
        <w:rPr>
          <w:rFonts w:cs="Times New Roman"/>
        </w:rPr>
        <w:t xml:space="preserve">. </w:t>
      </w:r>
      <w:bookmarkStart w:id="42" w:name="_Hlk57322863"/>
      <w:r w:rsidRPr="00F63127">
        <w:rPr>
          <w:rFonts w:cs="Times New Roman"/>
        </w:rPr>
        <w:t>W pomieszczeniach uwzględnione zostało wymagane znormalizowane natężenie oświetlenia.</w:t>
      </w:r>
      <w:bookmarkEnd w:id="42"/>
    </w:p>
    <w:p w14:paraId="4DCEF8B5" w14:textId="686C946D" w:rsidR="00C2198E" w:rsidRPr="00F63127" w:rsidRDefault="00C2198E" w:rsidP="00C2198E">
      <w:pPr>
        <w:spacing w:line="276" w:lineRule="auto"/>
        <w:ind w:firstLine="708"/>
        <w:rPr>
          <w:rFonts w:cs="Times New Roman"/>
        </w:rPr>
      </w:pPr>
      <w:bookmarkStart w:id="43" w:name="_Hlk57322935"/>
      <w:r w:rsidRPr="00F63127">
        <w:rPr>
          <w:rFonts w:cs="Times New Roman"/>
        </w:rPr>
        <w:t>Na drogach ewakuacyjnych oraz wyjściach z pomieszczeń stosować oprawy ewakuacyjne z piktogramami kierunkowymi.</w:t>
      </w:r>
      <w:r>
        <w:rPr>
          <w:rFonts w:cs="Times New Roman"/>
        </w:rPr>
        <w:t xml:space="preserve"> Droga ewakuacyjna powinna być oświetlona  na całej jej długości światłem o natężeniu min. </w:t>
      </w:r>
      <w:r w:rsidR="000948FB">
        <w:rPr>
          <w:rFonts w:cs="Times New Roman"/>
          <w:b/>
          <w:bCs/>
        </w:rPr>
        <w:t>5</w:t>
      </w:r>
      <w:r w:rsidRPr="004D703C">
        <w:rPr>
          <w:rFonts w:cs="Times New Roman"/>
          <w:b/>
          <w:bCs/>
        </w:rPr>
        <w:t xml:space="preserve"> lx</w:t>
      </w:r>
      <w:r>
        <w:rPr>
          <w:rFonts w:cs="Times New Roman"/>
        </w:rPr>
        <w:t>, a punkty pierwszej pomocy</w:t>
      </w:r>
      <w:r w:rsidR="000A4A99">
        <w:rPr>
          <w:rFonts w:cs="Times New Roman"/>
        </w:rPr>
        <w:t xml:space="preserve"> i p.poż.</w:t>
      </w:r>
      <w:r>
        <w:rPr>
          <w:rFonts w:cs="Times New Roman"/>
        </w:rPr>
        <w:t xml:space="preserve">  </w:t>
      </w:r>
      <w:r w:rsidRPr="00EC0ABA">
        <w:rPr>
          <w:rFonts w:cs="Times New Roman"/>
          <w:b/>
          <w:bCs/>
        </w:rPr>
        <w:t>5 lx</w:t>
      </w:r>
      <w:r>
        <w:rPr>
          <w:rFonts w:cs="Times New Roman"/>
        </w:rPr>
        <w:t>.</w:t>
      </w:r>
    </w:p>
    <w:p w14:paraId="182821EE" w14:textId="532DE140" w:rsidR="00C2198E" w:rsidRPr="00F63127" w:rsidRDefault="00C2198E" w:rsidP="00C2198E">
      <w:pPr>
        <w:spacing w:line="276" w:lineRule="auto"/>
        <w:ind w:firstLine="708"/>
        <w:rPr>
          <w:rFonts w:cs="Times New Roman"/>
        </w:rPr>
      </w:pPr>
      <w:r w:rsidRPr="00F63127">
        <w:rPr>
          <w:rFonts w:cs="Times New Roman"/>
        </w:rPr>
        <w:lastRenderedPageBreak/>
        <w:t xml:space="preserve">Oprawy oświetlenia awaryjnego oraz ewakuacyjnego zasilane i sterowane są indywidualnie. Każda oprawa posiada własne źródło zasilania w postaci baterii pozwalające na nieprzerwaną pracę przez minimum jedną godzinę po wystąpieniu zaniku napięcia. W trybie ładowania/czuwania oprawy zasilane są z rozdzielnicy </w:t>
      </w:r>
      <w:r w:rsidR="000A4A99">
        <w:rPr>
          <w:rFonts w:cs="Times New Roman"/>
        </w:rPr>
        <w:t>R</w:t>
      </w:r>
      <w:r w:rsidR="00DC1726">
        <w:rPr>
          <w:rFonts w:cs="Times New Roman"/>
        </w:rPr>
        <w:t>S</w:t>
      </w:r>
      <w:r w:rsidRPr="00F63127">
        <w:rPr>
          <w:rFonts w:cs="Times New Roman"/>
        </w:rPr>
        <w:t xml:space="preserve">. </w:t>
      </w:r>
      <w:bookmarkEnd w:id="43"/>
      <w:r w:rsidRPr="00F63127">
        <w:rPr>
          <w:rFonts w:cs="Times New Roman"/>
        </w:rPr>
        <w:t xml:space="preserve">Instalację oświetlenia awaryjnego zaprojektowano przy użyciu </w:t>
      </w:r>
      <w:r>
        <w:rPr>
          <w:rFonts w:cs="Times New Roman"/>
        </w:rPr>
        <w:t xml:space="preserve">certyfikowanego </w:t>
      </w:r>
      <w:r w:rsidRPr="00F63127">
        <w:rPr>
          <w:rFonts w:cs="Times New Roman"/>
        </w:rPr>
        <w:t xml:space="preserve">osprzętu. </w:t>
      </w:r>
      <w:r>
        <w:rPr>
          <w:rFonts w:cs="Times New Roman"/>
        </w:rPr>
        <w:t>Wymaga się przedstawienia dokumentacji potwierdzającej możliwość stosowanych opraw systemu oświetlenia awaryjnego.</w:t>
      </w:r>
      <w:bookmarkStart w:id="44" w:name="_Hlk57322950"/>
    </w:p>
    <w:p w14:paraId="56AA69B2" w14:textId="77777777" w:rsidR="00C2198E" w:rsidRPr="00F63127" w:rsidRDefault="00C2198E" w:rsidP="00C2198E">
      <w:pPr>
        <w:spacing w:line="276" w:lineRule="auto"/>
        <w:ind w:firstLine="708"/>
        <w:rPr>
          <w:rFonts w:cs="Times New Roman"/>
        </w:rPr>
      </w:pPr>
      <w:r w:rsidRPr="00F63127">
        <w:rPr>
          <w:rFonts w:cs="Times New Roman"/>
        </w:rPr>
        <w:t>W czasie normalnej pracy oprawy nie stanowią oświetlenia podstawowego. Przyjęto tryby pracy opraw: oprawy awaryjne – „praca na ciemno”, oprawy kierunkowe – „praca na jasno”.</w:t>
      </w:r>
    </w:p>
    <w:p w14:paraId="0BF89FC7" w14:textId="77777777" w:rsidR="00C2198E" w:rsidRPr="00F63127" w:rsidRDefault="00C2198E" w:rsidP="00C2198E">
      <w:pPr>
        <w:spacing w:after="0" w:line="276" w:lineRule="auto"/>
        <w:rPr>
          <w:rFonts w:cs="Times New Roman"/>
        </w:rPr>
      </w:pPr>
      <w:bookmarkStart w:id="45" w:name="_Hlk57875592"/>
      <w:bookmarkEnd w:id="44"/>
      <w:r w:rsidRPr="00F63127">
        <w:rPr>
          <w:rFonts w:cs="Times New Roman"/>
        </w:rPr>
        <w:t xml:space="preserve">UWAGA: </w:t>
      </w:r>
    </w:p>
    <w:p w14:paraId="267FA929" w14:textId="390F6755" w:rsidR="00713560" w:rsidRPr="00F63127" w:rsidRDefault="00C2198E" w:rsidP="00C2198E">
      <w:pPr>
        <w:spacing w:line="276" w:lineRule="auto"/>
        <w:rPr>
          <w:rFonts w:cs="Times New Roman"/>
          <w:i/>
          <w:iCs/>
          <w:sz w:val="20"/>
          <w:szCs w:val="18"/>
        </w:rPr>
      </w:pPr>
      <w:r w:rsidRPr="00F63127">
        <w:rPr>
          <w:rFonts w:cs="Times New Roman"/>
          <w:i/>
          <w:iCs/>
          <w:sz w:val="20"/>
          <w:szCs w:val="18"/>
        </w:rPr>
        <w:t xml:space="preserve">Wykonać przewierty do zasilania opraw montowanych na elewacji. Łączenia dokonać w obudowie oprawy, bądź wewnątrz budynku w puszkach instalacyjnych. Zabezpieczyć przepusty przed przedostawaniem się wilgoci do wnętrza budynku. </w:t>
      </w:r>
    </w:p>
    <w:bookmarkEnd w:id="45"/>
    <w:p w14:paraId="43D52D49" w14:textId="78064E73" w:rsidR="00713560" w:rsidRPr="00713560" w:rsidRDefault="00C2198E" w:rsidP="00713560">
      <w:pPr>
        <w:ind w:firstLine="708"/>
        <w:rPr>
          <w:rFonts w:cs="Times New Roman"/>
        </w:rPr>
      </w:pPr>
      <w:r w:rsidRPr="00191377">
        <w:rPr>
          <w:rFonts w:cs="Times New Roman"/>
        </w:rPr>
        <w:t xml:space="preserve">Rozmieszczenie wypustów zasilających oświetlenia awaryjnego oraz ewakuacyjnego </w:t>
      </w:r>
      <w:r w:rsidRPr="006D037D">
        <w:rPr>
          <w:rFonts w:cs="Times New Roman"/>
        </w:rPr>
        <w:t>pokazano na planach instalacji elektrycznych</w:t>
      </w:r>
      <w:r>
        <w:rPr>
          <w:rFonts w:cs="Times New Roman"/>
        </w:rPr>
        <w:t>.</w:t>
      </w:r>
    </w:p>
    <w:p w14:paraId="5C0196A3" w14:textId="65F155E6" w:rsidR="00DD377E" w:rsidRPr="00C63DAB" w:rsidRDefault="00DD377E" w:rsidP="001942F7">
      <w:pPr>
        <w:pStyle w:val="Nagwek3"/>
        <w:numPr>
          <w:ilvl w:val="2"/>
          <w:numId w:val="5"/>
        </w:numPr>
        <w:rPr>
          <w:rFonts w:cs="Times New Roman"/>
        </w:rPr>
      </w:pPr>
      <w:bookmarkStart w:id="46" w:name="_Toc217986294"/>
      <w:r w:rsidRPr="00C63DAB">
        <w:rPr>
          <w:rFonts w:cs="Times New Roman"/>
        </w:rPr>
        <w:t>Instalacja gniazd wtykowych 1-fazowych</w:t>
      </w:r>
      <w:r w:rsidR="00C531A5" w:rsidRPr="00C63DAB">
        <w:rPr>
          <w:rFonts w:cs="Times New Roman"/>
        </w:rPr>
        <w:t xml:space="preserve"> i wypustów 3-fazowych</w:t>
      </w:r>
      <w:r w:rsidRPr="00C63DAB">
        <w:rPr>
          <w:rFonts w:cs="Times New Roman"/>
        </w:rPr>
        <w:t>.</w:t>
      </w:r>
      <w:bookmarkEnd w:id="46"/>
    </w:p>
    <w:p w14:paraId="12E4DD02" w14:textId="75E5D189" w:rsidR="007E623C" w:rsidRDefault="007E623C" w:rsidP="007E623C">
      <w:pPr>
        <w:spacing w:line="276" w:lineRule="auto"/>
        <w:ind w:firstLine="708"/>
      </w:pPr>
      <w:r>
        <w:t xml:space="preserve">Obwody gniazd wtykowych 1-faz wykonać przewodami </w:t>
      </w:r>
      <w:proofErr w:type="spellStart"/>
      <w:r w:rsidR="00DC1726">
        <w:t>HDHp</w:t>
      </w:r>
      <w:proofErr w:type="spellEnd"/>
      <w:r w:rsidR="00DC1726">
        <w:t>-J</w:t>
      </w:r>
      <w:r>
        <w:t xml:space="preserve"> 3x2,5 mm</w:t>
      </w:r>
      <w:r w:rsidRPr="00DD377E">
        <w:rPr>
          <w:vertAlign w:val="superscript"/>
        </w:rPr>
        <w:t>2</w:t>
      </w:r>
      <w:r>
        <w:t xml:space="preserve"> (450/750V). Gniazda w pomieszczeniach instalować nad podłogą na wysokości:</w:t>
      </w:r>
    </w:p>
    <w:p w14:paraId="585646B3" w14:textId="77777777" w:rsidR="007E623C" w:rsidRDefault="007E623C">
      <w:pPr>
        <w:pStyle w:val="Akapitzlist"/>
        <w:numPr>
          <w:ilvl w:val="0"/>
          <w:numId w:val="8"/>
        </w:numPr>
        <w:rPr>
          <w:rFonts w:cs="Times New Roman"/>
        </w:rPr>
      </w:pPr>
      <w:r w:rsidRPr="004D15DD">
        <w:rPr>
          <w:rFonts w:cs="Times New Roman"/>
        </w:rPr>
        <w:t>1,4 m w łazienkach</w:t>
      </w:r>
      <w:r>
        <w:rPr>
          <w:rFonts w:cs="Times New Roman"/>
        </w:rPr>
        <w:t>,</w:t>
      </w:r>
    </w:p>
    <w:p w14:paraId="2758C0B0" w14:textId="003F20EF" w:rsidR="007E623C" w:rsidRPr="007E623C" w:rsidRDefault="007E623C">
      <w:pPr>
        <w:pStyle w:val="Akapitzlist"/>
        <w:numPr>
          <w:ilvl w:val="0"/>
          <w:numId w:val="8"/>
        </w:numPr>
        <w:rPr>
          <w:rFonts w:cs="Times New Roman"/>
        </w:rPr>
      </w:pPr>
      <w:r>
        <w:rPr>
          <w:rFonts w:cs="Times New Roman"/>
        </w:rPr>
        <w:t>1,2 m w pomieszczeniach technicznych</w:t>
      </w:r>
      <w:r w:rsidR="00DC1726">
        <w:rPr>
          <w:rFonts w:cs="Times New Roman"/>
        </w:rPr>
        <w:t xml:space="preserve"> i suchych</w:t>
      </w:r>
      <w:r w:rsidRPr="004D15DD">
        <w:rPr>
          <w:rFonts w:cs="Times New Roman"/>
        </w:rPr>
        <w:t>.</w:t>
      </w:r>
    </w:p>
    <w:p w14:paraId="2187E68E" w14:textId="4AB8234A" w:rsidR="00496BAC" w:rsidRPr="00191377" w:rsidRDefault="00C531A5" w:rsidP="009C63F4">
      <w:pPr>
        <w:spacing w:line="276" w:lineRule="auto"/>
        <w:ind w:firstLine="708"/>
        <w:rPr>
          <w:rFonts w:cs="Times New Roman"/>
        </w:rPr>
      </w:pPr>
      <w:r w:rsidRPr="00C531A5">
        <w:rPr>
          <w:rFonts w:cs="Times New Roman"/>
        </w:rPr>
        <w:t xml:space="preserve">Zachować min. odległość 0,6 m od rur i urządzeń instalacji sanitarnych oraz gazowych. Obwody </w:t>
      </w:r>
      <w:r>
        <w:rPr>
          <w:rFonts w:cs="Times New Roman"/>
        </w:rPr>
        <w:t>wypustów</w:t>
      </w:r>
      <w:r w:rsidR="00F506EA">
        <w:rPr>
          <w:rFonts w:cs="Times New Roman"/>
        </w:rPr>
        <w:t xml:space="preserve"> i gniazd</w:t>
      </w:r>
      <w:r w:rsidRPr="00C531A5">
        <w:rPr>
          <w:rFonts w:cs="Times New Roman"/>
        </w:rPr>
        <w:t xml:space="preserve"> 3-faz</w:t>
      </w:r>
      <w:r>
        <w:rPr>
          <w:rFonts w:cs="Times New Roman"/>
        </w:rPr>
        <w:t>owych</w:t>
      </w:r>
      <w:r w:rsidRPr="00C531A5">
        <w:rPr>
          <w:rFonts w:cs="Times New Roman"/>
        </w:rPr>
        <w:t xml:space="preserve"> wykonać przewodami</w:t>
      </w:r>
      <w:r w:rsidR="00F506EA">
        <w:rPr>
          <w:rFonts w:cs="Times New Roman"/>
        </w:rPr>
        <w:t xml:space="preserve"> wyróżnionymi na schemacie instalacji elektrycznych</w:t>
      </w:r>
      <w:r w:rsidRPr="00C531A5">
        <w:rPr>
          <w:rFonts w:cs="Times New Roman"/>
        </w:rPr>
        <w:t xml:space="preserve"> (</w:t>
      </w:r>
      <w:r w:rsidR="00F506EA">
        <w:rPr>
          <w:rFonts w:cs="Times New Roman"/>
        </w:rPr>
        <w:t xml:space="preserve">izolacja na napięcie </w:t>
      </w:r>
      <w:r w:rsidRPr="00C531A5">
        <w:rPr>
          <w:rFonts w:cs="Times New Roman"/>
        </w:rPr>
        <w:t xml:space="preserve">450/750V). Dla odbiorów większych, bądź równych 1,5-2 kW poprowadzić wydzielone obwody. W pomieszczeniach suchych  stosować osprzęt o stopniu ochrony IP </w:t>
      </w:r>
      <w:r w:rsidR="00DC1726">
        <w:rPr>
          <w:rFonts w:cs="Times New Roman"/>
        </w:rPr>
        <w:t>44</w:t>
      </w:r>
      <w:r w:rsidRPr="00C531A5">
        <w:rPr>
          <w:rFonts w:cs="Times New Roman"/>
        </w:rPr>
        <w:t xml:space="preserve">. W pomieszczeniach wilgotnych </w:t>
      </w:r>
      <w:r>
        <w:rPr>
          <w:rFonts w:cs="Times New Roman"/>
        </w:rPr>
        <w:t>(</w:t>
      </w:r>
      <w:r w:rsidRPr="00C531A5">
        <w:rPr>
          <w:rFonts w:cs="Times New Roman"/>
        </w:rPr>
        <w:t>sanitariat</w:t>
      </w:r>
      <w:r w:rsidR="00F506EA">
        <w:rPr>
          <w:rFonts w:cs="Times New Roman"/>
        </w:rPr>
        <w:t>y</w:t>
      </w:r>
      <w:r>
        <w:rPr>
          <w:rFonts w:cs="Times New Roman"/>
        </w:rPr>
        <w:t>, pom. techniczn</w:t>
      </w:r>
      <w:r w:rsidR="00F506EA">
        <w:rPr>
          <w:rFonts w:cs="Times New Roman"/>
        </w:rPr>
        <w:t>e</w:t>
      </w:r>
      <w:r>
        <w:rPr>
          <w:rFonts w:cs="Times New Roman"/>
        </w:rPr>
        <w:t>, gospodarcz</w:t>
      </w:r>
      <w:r w:rsidR="00F506EA">
        <w:rPr>
          <w:rFonts w:cs="Times New Roman"/>
        </w:rPr>
        <w:t>e</w:t>
      </w:r>
      <w:r>
        <w:rPr>
          <w:rFonts w:cs="Times New Roman"/>
        </w:rPr>
        <w:t>)</w:t>
      </w:r>
      <w:r w:rsidRPr="00C531A5">
        <w:rPr>
          <w:rFonts w:cs="Times New Roman"/>
        </w:rPr>
        <w:t xml:space="preserve"> stosować osprzęt hermetyczny o stopniu ochrony</w:t>
      </w:r>
      <w:r w:rsidR="002720D4">
        <w:rPr>
          <w:rFonts w:cs="Times New Roman"/>
        </w:rPr>
        <w:t xml:space="preserve"> min.</w:t>
      </w:r>
      <w:r w:rsidRPr="00C531A5">
        <w:rPr>
          <w:rFonts w:cs="Times New Roman"/>
        </w:rPr>
        <w:t xml:space="preserve"> IP </w:t>
      </w:r>
      <w:r w:rsidR="00DC1726">
        <w:rPr>
          <w:rFonts w:cs="Times New Roman"/>
        </w:rPr>
        <w:t>5</w:t>
      </w:r>
      <w:r w:rsidRPr="00C531A5">
        <w:rPr>
          <w:rFonts w:cs="Times New Roman"/>
        </w:rPr>
        <w:t>4.</w:t>
      </w:r>
      <w:r w:rsidR="00DC1726">
        <w:rPr>
          <w:rFonts w:cs="Times New Roman"/>
        </w:rPr>
        <w:t xml:space="preserve"> W pomieszczeniu agregatu prądotwórczego oraz w magazynie opału stosować osprzęt w wykonaniu przeciwwybuchowym, w klasie Ex.</w:t>
      </w:r>
      <w:r w:rsidRPr="00C531A5">
        <w:rPr>
          <w:rFonts w:cs="Times New Roman"/>
        </w:rPr>
        <w:t xml:space="preserve"> Wszystkie gniazda wtyczkowe w </w:t>
      </w:r>
      <w:r>
        <w:rPr>
          <w:rFonts w:cs="Times New Roman"/>
        </w:rPr>
        <w:t>budynku</w:t>
      </w:r>
      <w:r w:rsidRPr="00C531A5">
        <w:rPr>
          <w:rFonts w:cs="Times New Roman"/>
        </w:rPr>
        <w:t xml:space="preserve"> powinny być wyposażone w styk ochronny połączony z przewodem ochronnym instalacji.</w:t>
      </w:r>
    </w:p>
    <w:p w14:paraId="16C33766" w14:textId="2D6C0526" w:rsidR="00C2198E" w:rsidRDefault="00496BAC" w:rsidP="002720D4">
      <w:pPr>
        <w:spacing w:line="276" w:lineRule="auto"/>
        <w:ind w:firstLine="708"/>
        <w:rPr>
          <w:rFonts w:cs="Times New Roman"/>
        </w:rPr>
      </w:pPr>
      <w:r w:rsidRPr="00191377">
        <w:rPr>
          <w:rFonts w:cs="Times New Roman"/>
        </w:rPr>
        <w:t xml:space="preserve">Rozmieszczenie gniazd i wypustów zasilających </w:t>
      </w:r>
      <w:r w:rsidR="00EC7C55" w:rsidRPr="00EC7C55">
        <w:rPr>
          <w:rFonts w:cs="Times New Roman"/>
        </w:rPr>
        <w:t>pokazano na planach instalacji elektrycznych</w:t>
      </w:r>
      <w:r w:rsidRPr="00191377">
        <w:rPr>
          <w:rFonts w:cs="Times New Roman"/>
        </w:rPr>
        <w:t>.</w:t>
      </w:r>
    </w:p>
    <w:p w14:paraId="09FE1D2A" w14:textId="77777777" w:rsidR="003C2B1A" w:rsidRPr="00F37164" w:rsidRDefault="00AA7018" w:rsidP="001942F7">
      <w:pPr>
        <w:pStyle w:val="Nagwek2"/>
        <w:numPr>
          <w:ilvl w:val="1"/>
          <w:numId w:val="5"/>
        </w:numPr>
        <w:rPr>
          <w:rFonts w:cs="Times New Roman"/>
        </w:rPr>
      </w:pPr>
      <w:bookmarkStart w:id="47" w:name="_Toc217986295"/>
      <w:r w:rsidRPr="00F37164">
        <w:rPr>
          <w:rFonts w:cs="Times New Roman"/>
        </w:rPr>
        <w:t>Ochrona przeciwporażeniowa.</w:t>
      </w:r>
      <w:bookmarkEnd w:id="47"/>
    </w:p>
    <w:p w14:paraId="112834B3" w14:textId="06AB8286" w:rsidR="0074309F" w:rsidRDefault="00AA7018" w:rsidP="002720D4">
      <w:pPr>
        <w:ind w:firstLine="708"/>
        <w:rPr>
          <w:rFonts w:cs="Times New Roman"/>
        </w:rPr>
      </w:pPr>
      <w:r w:rsidRPr="00191377">
        <w:rPr>
          <w:rFonts w:cs="Times New Roman"/>
        </w:rPr>
        <w:t xml:space="preserve">W </w:t>
      </w:r>
      <w:r w:rsidR="00DC1726">
        <w:rPr>
          <w:rFonts w:cs="Times New Roman"/>
        </w:rPr>
        <w:t>przebudowywanych pomieszczeniach</w:t>
      </w:r>
      <w:r w:rsidRPr="00191377">
        <w:rPr>
          <w:rFonts w:cs="Times New Roman"/>
        </w:rPr>
        <w:t xml:space="preserve"> zastosować układ zasilania typu TN</w:t>
      </w:r>
      <w:r w:rsidR="0081005C">
        <w:rPr>
          <w:rFonts w:cs="Times New Roman"/>
        </w:rPr>
        <w:t>-</w:t>
      </w:r>
      <w:r w:rsidRPr="00191377">
        <w:rPr>
          <w:rFonts w:cs="Times New Roman"/>
        </w:rPr>
        <w:t xml:space="preserve">S z wydzielonym przewodem neutralnym N i ochronnym PE. Wartość oporności uziemienia nie powinna być większa od </w:t>
      </w:r>
      <w:r w:rsidR="00350C2F" w:rsidRPr="00191377">
        <w:rPr>
          <w:rFonts w:cs="Times New Roman"/>
        </w:rPr>
        <w:t>1</w:t>
      </w:r>
      <w:r w:rsidRPr="00191377">
        <w:rPr>
          <w:rFonts w:cs="Times New Roman"/>
        </w:rPr>
        <w:t>0 Ω. Przewodów N i PE nie należy przerywać łącznikami i zabezpieczeniami. Przewód ochronny koloru żółto-zielonego należy prowadzić we wszystkich obwodach. Ochronę przeciwporażeniową przed dotykiem bezpośrednim stanowi izolacja robocza przewodów, obudowy urządzeń elektrycznych o stopniu ochrony co najmniej IP</w:t>
      </w:r>
      <w:r w:rsidR="00DC1726">
        <w:rPr>
          <w:rFonts w:cs="Times New Roman"/>
        </w:rPr>
        <w:t>44</w:t>
      </w:r>
      <w:r w:rsidR="002720D4">
        <w:rPr>
          <w:rFonts w:cs="Times New Roman"/>
        </w:rPr>
        <w:t>/</w:t>
      </w:r>
      <w:r w:rsidR="00DC1726">
        <w:rPr>
          <w:rFonts w:cs="Times New Roman"/>
        </w:rPr>
        <w:t>5</w:t>
      </w:r>
      <w:r w:rsidR="002720D4">
        <w:rPr>
          <w:rFonts w:cs="Times New Roman"/>
        </w:rPr>
        <w:t>4</w:t>
      </w:r>
      <w:r w:rsidRPr="00191377">
        <w:rPr>
          <w:rFonts w:cs="Times New Roman"/>
        </w:rPr>
        <w:t xml:space="preserve">. Ochronę przed dotykiem pośrednim zapewniono poprzez szybkie wyłączenie zasilania stosując </w:t>
      </w:r>
      <w:r w:rsidRPr="00191377">
        <w:rPr>
          <w:rFonts w:cs="Times New Roman"/>
        </w:rPr>
        <w:lastRenderedPageBreak/>
        <w:t xml:space="preserve">w obwodach odbiorczych wyłączniki nadprądowe oraz jako ochronę uzupełniającą - wyłączniki różnicowo-prądowe o prądzie różnicowym 30 </w:t>
      </w:r>
      <w:proofErr w:type="spellStart"/>
      <w:r w:rsidRPr="00191377">
        <w:rPr>
          <w:rFonts w:cs="Times New Roman"/>
        </w:rPr>
        <w:t>mA</w:t>
      </w:r>
      <w:proofErr w:type="spellEnd"/>
      <w:r w:rsidRPr="00191377">
        <w:rPr>
          <w:rFonts w:cs="Times New Roman"/>
        </w:rPr>
        <w:t>.</w:t>
      </w:r>
    </w:p>
    <w:p w14:paraId="20A63576" w14:textId="77777777" w:rsidR="0074309F" w:rsidRPr="00191377" w:rsidRDefault="0074309F" w:rsidP="0074309F">
      <w:pPr>
        <w:pStyle w:val="Nagwek2"/>
        <w:numPr>
          <w:ilvl w:val="1"/>
          <w:numId w:val="5"/>
        </w:numPr>
        <w:rPr>
          <w:rFonts w:cs="Times New Roman"/>
        </w:rPr>
      </w:pPr>
      <w:bookmarkStart w:id="48" w:name="_Toc161819811"/>
      <w:bookmarkStart w:id="49" w:name="_Toc217986296"/>
      <w:r w:rsidRPr="00191377">
        <w:rPr>
          <w:rFonts w:cs="Times New Roman"/>
        </w:rPr>
        <w:t>Instalacja p.poż.</w:t>
      </w:r>
      <w:bookmarkEnd w:id="48"/>
      <w:bookmarkEnd w:id="49"/>
    </w:p>
    <w:p w14:paraId="235DBB19" w14:textId="2DF387BA" w:rsidR="0074309F" w:rsidRDefault="0074309F" w:rsidP="0074309F">
      <w:pPr>
        <w:ind w:firstLine="708"/>
        <w:rPr>
          <w:rFonts w:cs="Times New Roman"/>
        </w:rPr>
      </w:pPr>
      <w:r w:rsidRPr="00191377">
        <w:rPr>
          <w:rFonts w:cs="Times New Roman"/>
        </w:rPr>
        <w:t>Przy wejści</w:t>
      </w:r>
      <w:r w:rsidR="002720D4">
        <w:rPr>
          <w:rFonts w:cs="Times New Roman"/>
        </w:rPr>
        <w:t>ach</w:t>
      </w:r>
      <w:r w:rsidRPr="00191377">
        <w:rPr>
          <w:rFonts w:cs="Times New Roman"/>
        </w:rPr>
        <w:t xml:space="preserve"> do </w:t>
      </w:r>
      <w:r w:rsidR="00DC1726">
        <w:rPr>
          <w:rFonts w:cs="Times New Roman"/>
        </w:rPr>
        <w:t>przebudowywanej części budynku</w:t>
      </w:r>
      <w:r w:rsidRPr="00191377">
        <w:rPr>
          <w:rFonts w:cs="Times New Roman"/>
        </w:rPr>
        <w:t xml:space="preserve"> projektuje się instalacje przycisk</w:t>
      </w:r>
      <w:r w:rsidR="002720D4">
        <w:rPr>
          <w:rFonts w:cs="Times New Roman"/>
        </w:rPr>
        <w:t>ów</w:t>
      </w:r>
      <w:r w:rsidRPr="00191377">
        <w:rPr>
          <w:rFonts w:cs="Times New Roman"/>
        </w:rPr>
        <w:t xml:space="preserve"> wyłącznika p.poż</w:t>
      </w:r>
      <w:r>
        <w:rPr>
          <w:rFonts w:cs="Times New Roman"/>
        </w:rPr>
        <w:t>.</w:t>
      </w:r>
      <w:r w:rsidRPr="00191377">
        <w:rPr>
          <w:rFonts w:cs="Times New Roman"/>
        </w:rPr>
        <w:t xml:space="preserve"> </w:t>
      </w:r>
      <w:r>
        <w:rPr>
          <w:rFonts w:cs="Times New Roman"/>
        </w:rPr>
        <w:t xml:space="preserve">Przycisk w wykonaniu </w:t>
      </w:r>
      <w:r w:rsidRPr="00191377">
        <w:rPr>
          <w:rFonts w:cs="Times New Roman"/>
        </w:rPr>
        <w:t>1NO/1NC</w:t>
      </w:r>
      <w:r>
        <w:rPr>
          <w:rFonts w:cs="Times New Roman"/>
        </w:rPr>
        <w:t xml:space="preserve"> o typie A – tj. uruchamiany automatycznie po zbiciu szybki. </w:t>
      </w:r>
      <w:r w:rsidR="00DC1726">
        <w:rPr>
          <w:rFonts w:cs="Times New Roman"/>
        </w:rPr>
        <w:t xml:space="preserve">Projektowany wyłącznik pożarowy służyć będzie na potrzeby odłączenia zasilania w pomieszczeniach </w:t>
      </w:r>
      <w:r w:rsidR="003C6880">
        <w:rPr>
          <w:rFonts w:cs="Times New Roman"/>
        </w:rPr>
        <w:t>ukrycia</w:t>
      </w:r>
      <w:r w:rsidR="00DC1726">
        <w:rPr>
          <w:rFonts w:cs="Times New Roman"/>
        </w:rPr>
        <w:t>. Projektowany wyłącznik pożarowy działać będzie niezależnie od istniejącego wyłącznika pożarowego zamontowanego na potrzeby części szkolnej budynku.</w:t>
      </w:r>
    </w:p>
    <w:p w14:paraId="5DDF6FA5" w14:textId="77777777" w:rsidR="0074309F" w:rsidRDefault="0074309F" w:rsidP="0074309F">
      <w:pPr>
        <w:ind w:firstLine="708"/>
        <w:rPr>
          <w:rFonts w:cs="Times New Roman"/>
        </w:rPr>
      </w:pPr>
      <w:r>
        <w:rPr>
          <w:rFonts w:cs="Times New Roman"/>
        </w:rPr>
        <w:t xml:space="preserve">Wyposażony w diody sygnalizacyjne: </w:t>
      </w:r>
    </w:p>
    <w:p w14:paraId="5FCAE44E" w14:textId="77777777" w:rsidR="0074309F" w:rsidRDefault="0074309F">
      <w:pPr>
        <w:pStyle w:val="Akapitzlist"/>
        <w:numPr>
          <w:ilvl w:val="0"/>
          <w:numId w:val="18"/>
        </w:numPr>
        <w:rPr>
          <w:rFonts w:cs="Times New Roman"/>
        </w:rPr>
      </w:pPr>
      <w:r w:rsidRPr="002A1123">
        <w:rPr>
          <w:rFonts w:cs="Times New Roman"/>
        </w:rPr>
        <w:t xml:space="preserve">czerwoną sygnalizującą stan dozoru, </w:t>
      </w:r>
    </w:p>
    <w:p w14:paraId="05A57C9A" w14:textId="77777777" w:rsidR="0074309F" w:rsidRPr="002A1123" w:rsidRDefault="0074309F">
      <w:pPr>
        <w:pStyle w:val="Akapitzlist"/>
        <w:numPr>
          <w:ilvl w:val="0"/>
          <w:numId w:val="18"/>
        </w:numPr>
        <w:rPr>
          <w:rFonts w:cs="Times New Roman"/>
        </w:rPr>
      </w:pPr>
      <w:r w:rsidRPr="002A1123">
        <w:rPr>
          <w:rFonts w:cs="Times New Roman"/>
        </w:rPr>
        <w:t xml:space="preserve">zieloną sygnalizującą zadziałanie PWP. </w:t>
      </w:r>
    </w:p>
    <w:p w14:paraId="38A9C184" w14:textId="1B8BBFA8" w:rsidR="0074309F" w:rsidRPr="002A1123" w:rsidRDefault="0074309F" w:rsidP="0074309F">
      <w:pPr>
        <w:ind w:firstLine="708"/>
        <w:rPr>
          <w:rFonts w:cs="Times New Roman"/>
        </w:rPr>
      </w:pPr>
      <w:r w:rsidRPr="002A1123">
        <w:rPr>
          <w:rFonts w:cs="Times New Roman"/>
        </w:rPr>
        <w:t xml:space="preserve">Wyłącznik odpowiada za wyłączenie zasilania w </w:t>
      </w:r>
      <w:r w:rsidR="00DC1726">
        <w:rPr>
          <w:rFonts w:cs="Times New Roman"/>
        </w:rPr>
        <w:t xml:space="preserve">przebudowywanych pomieszczeniach </w:t>
      </w:r>
      <w:r w:rsidR="003C6880">
        <w:rPr>
          <w:rFonts w:cs="Times New Roman"/>
        </w:rPr>
        <w:t>ukrycia</w:t>
      </w:r>
      <w:r w:rsidRPr="002A1123">
        <w:rPr>
          <w:rFonts w:cs="Times New Roman"/>
        </w:rPr>
        <w:t>, w sytuacji pożaru - przy jego inicjacji ręcznej bądź zdalnej. Wyłącznik główny zostanie zlokalizowany w rozdzielnic</w:t>
      </w:r>
      <w:r>
        <w:rPr>
          <w:rFonts w:cs="Times New Roman"/>
        </w:rPr>
        <w:t>y</w:t>
      </w:r>
      <w:r w:rsidRPr="002A1123">
        <w:rPr>
          <w:rFonts w:cs="Times New Roman"/>
        </w:rPr>
        <w:t xml:space="preserve"> </w:t>
      </w:r>
      <w:r w:rsidR="002720D4">
        <w:rPr>
          <w:rFonts w:cs="Times New Roman"/>
        </w:rPr>
        <w:t>R.PWP.</w:t>
      </w:r>
      <w:r w:rsidR="00CA7D67" w:rsidRPr="00CA7D67">
        <w:rPr>
          <w:rFonts w:cs="Times New Roman"/>
        </w:rPr>
        <w:t xml:space="preserve"> </w:t>
      </w:r>
      <w:r w:rsidR="00CA7D67">
        <w:rPr>
          <w:rFonts w:cs="Times New Roman"/>
        </w:rPr>
        <w:t>Projektowany wyłącznik pożarowy działać będzie niezależnie od istniejącego wyłącznika pożarowego zamontowanego na potrzeby części szkolnej budynku.</w:t>
      </w:r>
    </w:p>
    <w:p w14:paraId="6371A6D0" w14:textId="77777777" w:rsidR="0074309F" w:rsidRDefault="0074309F" w:rsidP="0074309F">
      <w:pPr>
        <w:ind w:firstLine="708"/>
        <w:rPr>
          <w:rFonts w:cs="Times New Roman"/>
        </w:rPr>
      </w:pPr>
      <w:r>
        <w:rPr>
          <w:rFonts w:cs="Times New Roman"/>
        </w:rPr>
        <w:t>Zespół wyłącznika głównego p.poż (PWP) składa się z:</w:t>
      </w:r>
    </w:p>
    <w:p w14:paraId="1A196CCE" w14:textId="0CE9C6DD" w:rsidR="0074309F" w:rsidRDefault="0074309F">
      <w:pPr>
        <w:pStyle w:val="Akapitzlist"/>
        <w:numPr>
          <w:ilvl w:val="0"/>
          <w:numId w:val="17"/>
        </w:numPr>
        <w:rPr>
          <w:rFonts w:cs="Times New Roman"/>
        </w:rPr>
      </w:pPr>
      <w:r w:rsidRPr="003A7C0B">
        <w:rPr>
          <w:rFonts w:cs="Times New Roman"/>
        </w:rPr>
        <w:t xml:space="preserve">rozłącznik zainstalowany w rozdzielnicy </w:t>
      </w:r>
      <w:r w:rsidR="002720D4">
        <w:rPr>
          <w:rFonts w:cs="Times New Roman"/>
        </w:rPr>
        <w:t>R.PWP</w:t>
      </w:r>
      <w:r w:rsidRPr="003A7C0B">
        <w:rPr>
          <w:rFonts w:cs="Times New Roman"/>
        </w:rPr>
        <w:t xml:space="preserve">, </w:t>
      </w:r>
    </w:p>
    <w:p w14:paraId="5C6FDC3F" w14:textId="77777777" w:rsidR="0074309F" w:rsidRDefault="0074309F">
      <w:pPr>
        <w:pStyle w:val="Akapitzlist"/>
        <w:numPr>
          <w:ilvl w:val="0"/>
          <w:numId w:val="17"/>
        </w:numPr>
        <w:rPr>
          <w:rFonts w:cs="Times New Roman"/>
        </w:rPr>
      </w:pPr>
      <w:r w:rsidRPr="003A7C0B">
        <w:rPr>
          <w:rFonts w:cs="Times New Roman"/>
        </w:rPr>
        <w:t>przycisku wyzwalania zlokalizowanego przy drzwiach wejściowych</w:t>
      </w:r>
      <w:r>
        <w:rPr>
          <w:rFonts w:cs="Times New Roman"/>
        </w:rPr>
        <w:t>,</w:t>
      </w:r>
    </w:p>
    <w:p w14:paraId="4A614CAE" w14:textId="77777777" w:rsidR="0074309F" w:rsidRDefault="0074309F">
      <w:pPr>
        <w:pStyle w:val="Akapitzlist"/>
        <w:numPr>
          <w:ilvl w:val="0"/>
          <w:numId w:val="17"/>
        </w:numPr>
        <w:rPr>
          <w:rFonts w:cs="Times New Roman"/>
        </w:rPr>
      </w:pPr>
      <w:r>
        <w:rPr>
          <w:rFonts w:cs="Times New Roman"/>
        </w:rPr>
        <w:t>o</w:t>
      </w:r>
      <w:r w:rsidRPr="003A7C0B">
        <w:rPr>
          <w:rFonts w:cs="Times New Roman"/>
        </w:rPr>
        <w:t>kablowania o kl. PH90</w:t>
      </w:r>
      <w:r>
        <w:rPr>
          <w:rFonts w:cs="Times New Roman"/>
        </w:rPr>
        <w:t>.</w:t>
      </w:r>
    </w:p>
    <w:p w14:paraId="483759EA" w14:textId="43619B65" w:rsidR="001047FF" w:rsidRDefault="0074309F" w:rsidP="00DC1726">
      <w:pPr>
        <w:ind w:firstLine="708"/>
        <w:rPr>
          <w:rFonts w:cs="Times New Roman"/>
        </w:rPr>
      </w:pPr>
      <w:r w:rsidRPr="003A7C0B">
        <w:rPr>
          <w:rFonts w:cs="Times New Roman"/>
          <w:b/>
          <w:bCs/>
        </w:rPr>
        <w:t>Zespół wyłącznika PWP powinien posiadać deklaracj</w:t>
      </w:r>
      <w:r>
        <w:rPr>
          <w:rFonts w:cs="Times New Roman"/>
          <w:b/>
          <w:bCs/>
        </w:rPr>
        <w:t>ę</w:t>
      </w:r>
      <w:r w:rsidRPr="003A7C0B">
        <w:rPr>
          <w:rFonts w:cs="Times New Roman"/>
          <w:b/>
          <w:bCs/>
        </w:rPr>
        <w:t xml:space="preserve"> właściwości </w:t>
      </w:r>
      <w:r>
        <w:rPr>
          <w:rFonts w:cs="Times New Roman"/>
          <w:b/>
          <w:bCs/>
        </w:rPr>
        <w:t xml:space="preserve">użytkowych </w:t>
      </w:r>
      <w:r w:rsidRPr="003A7C0B">
        <w:rPr>
          <w:rFonts w:cs="Times New Roman"/>
          <w:b/>
          <w:bCs/>
        </w:rPr>
        <w:t>układu rozłącznika stosowanego jako przeciwpożarowy wyłącznik prądu</w:t>
      </w:r>
      <w:r w:rsidR="00DC1726">
        <w:rPr>
          <w:rFonts w:cs="Times New Roman"/>
          <w:b/>
          <w:bCs/>
        </w:rPr>
        <w:t>.</w:t>
      </w:r>
    </w:p>
    <w:p w14:paraId="2EED08E1" w14:textId="13088086" w:rsidR="0074309F" w:rsidRDefault="0074309F" w:rsidP="0074309F">
      <w:pPr>
        <w:ind w:firstLine="708"/>
        <w:rPr>
          <w:rFonts w:cs="Times New Roman"/>
        </w:rPr>
      </w:pPr>
      <w:r w:rsidRPr="00191377">
        <w:rPr>
          <w:rFonts w:cs="Times New Roman"/>
        </w:rPr>
        <w:t>Instalacje zasilania przycisk</w:t>
      </w:r>
      <w:r>
        <w:rPr>
          <w:rFonts w:cs="Times New Roman"/>
        </w:rPr>
        <w:t>ów</w:t>
      </w:r>
      <w:r w:rsidRPr="00191377">
        <w:rPr>
          <w:rFonts w:cs="Times New Roman"/>
        </w:rPr>
        <w:t xml:space="preserve"> wykonać przewodem </w:t>
      </w:r>
      <w:proofErr w:type="spellStart"/>
      <w:r w:rsidRPr="00191377">
        <w:rPr>
          <w:rFonts w:cs="Times New Roman"/>
        </w:rPr>
        <w:t>HDGs</w:t>
      </w:r>
      <w:proofErr w:type="spellEnd"/>
      <w:r w:rsidRPr="00191377">
        <w:rPr>
          <w:rFonts w:cs="Times New Roman"/>
        </w:rPr>
        <w:t xml:space="preserve"> </w:t>
      </w:r>
      <w:r>
        <w:rPr>
          <w:rFonts w:cs="Times New Roman"/>
        </w:rPr>
        <w:t>5</w:t>
      </w:r>
      <w:r w:rsidRPr="00191377">
        <w:rPr>
          <w:rFonts w:cs="Times New Roman"/>
        </w:rPr>
        <w:t>x1,5 mm</w:t>
      </w:r>
      <w:r w:rsidRPr="00191377">
        <w:rPr>
          <w:rFonts w:cs="Times New Roman"/>
          <w:vertAlign w:val="superscript"/>
        </w:rPr>
        <w:t>2</w:t>
      </w:r>
      <w:r>
        <w:rPr>
          <w:rFonts w:cs="Times New Roman"/>
        </w:rPr>
        <w:t xml:space="preserve"> PH90</w:t>
      </w:r>
      <w:r w:rsidRPr="00191377">
        <w:rPr>
          <w:rFonts w:cs="Times New Roman"/>
        </w:rPr>
        <w:t>. Kabel prowadzić natynkowo w korytach ochronnych</w:t>
      </w:r>
      <w:r w:rsidR="004C4857">
        <w:rPr>
          <w:rFonts w:cs="Times New Roman"/>
        </w:rPr>
        <w:t xml:space="preserve"> lub na uchwytach</w:t>
      </w:r>
      <w:r w:rsidRPr="00191377">
        <w:rPr>
          <w:rFonts w:cs="Times New Roman"/>
        </w:rPr>
        <w:t xml:space="preserve"> zgodnie z zastosowaną klas</w:t>
      </w:r>
      <w:r>
        <w:rPr>
          <w:rFonts w:cs="Times New Roman"/>
        </w:rPr>
        <w:t>ą</w:t>
      </w:r>
      <w:r w:rsidRPr="00191377">
        <w:rPr>
          <w:rFonts w:cs="Times New Roman"/>
        </w:rPr>
        <w:t xml:space="preserve"> odporności kabla</w:t>
      </w:r>
      <w:r>
        <w:rPr>
          <w:rFonts w:cs="Times New Roman"/>
        </w:rPr>
        <w:t xml:space="preserve">. </w:t>
      </w:r>
      <w:r w:rsidRPr="00191377">
        <w:rPr>
          <w:rFonts w:cs="Times New Roman"/>
        </w:rPr>
        <w:t>Dopuszcza się podtynkowe prowadzenie przewodów, wewnątrz rur karbowanych. Przewód doprowadzić do rozdzielnic</w:t>
      </w:r>
      <w:r>
        <w:rPr>
          <w:rFonts w:cs="Times New Roman"/>
        </w:rPr>
        <w:t>y</w:t>
      </w:r>
      <w:r w:rsidRPr="00191377">
        <w:rPr>
          <w:rFonts w:cs="Times New Roman"/>
        </w:rPr>
        <w:t xml:space="preserve"> </w:t>
      </w:r>
      <w:r w:rsidR="000069CE">
        <w:rPr>
          <w:rFonts w:cs="Times New Roman"/>
        </w:rPr>
        <w:t>R.PWP</w:t>
      </w:r>
      <w:r>
        <w:rPr>
          <w:rFonts w:cs="Times New Roman"/>
        </w:rPr>
        <w:t>.</w:t>
      </w:r>
      <w:r w:rsidRPr="00191377">
        <w:rPr>
          <w:rFonts w:cs="Times New Roman"/>
        </w:rPr>
        <w:t xml:space="preserve"> Wyłącznik główn</w:t>
      </w:r>
      <w:r>
        <w:rPr>
          <w:rFonts w:cs="Times New Roman"/>
        </w:rPr>
        <w:t>y</w:t>
      </w:r>
      <w:r w:rsidRPr="00191377">
        <w:rPr>
          <w:rFonts w:cs="Times New Roman"/>
        </w:rPr>
        <w:t xml:space="preserve"> doposażyć w wyzwalacz wzrostowy.</w:t>
      </w:r>
    </w:p>
    <w:p w14:paraId="567A68A4" w14:textId="374DB64A" w:rsidR="0074309F" w:rsidRDefault="0074309F" w:rsidP="0074309F">
      <w:pPr>
        <w:ind w:firstLine="708"/>
        <w:rPr>
          <w:rFonts w:cs="Times New Roman"/>
        </w:rPr>
      </w:pPr>
      <w:r w:rsidRPr="00191377">
        <w:rPr>
          <w:rFonts w:cs="Times New Roman"/>
        </w:rPr>
        <w:t>Do zabezpieczenia obwodu zasilania przycisk</w:t>
      </w:r>
      <w:r>
        <w:rPr>
          <w:rFonts w:cs="Times New Roman"/>
        </w:rPr>
        <w:t>u</w:t>
      </w:r>
      <w:r w:rsidRPr="00191377">
        <w:rPr>
          <w:rFonts w:cs="Times New Roman"/>
        </w:rPr>
        <w:t xml:space="preserve"> wyłącznik</w:t>
      </w:r>
      <w:r>
        <w:rPr>
          <w:rFonts w:cs="Times New Roman"/>
        </w:rPr>
        <w:t>a</w:t>
      </w:r>
      <w:r w:rsidRPr="00191377">
        <w:rPr>
          <w:rFonts w:cs="Times New Roman"/>
        </w:rPr>
        <w:t xml:space="preserve"> p.poż. projektuje się zainstalowanie w </w:t>
      </w:r>
      <w:r w:rsidR="000069CE">
        <w:rPr>
          <w:rFonts w:cs="Times New Roman"/>
        </w:rPr>
        <w:t xml:space="preserve">rozdzielnicy </w:t>
      </w:r>
      <w:r w:rsidRPr="00191377">
        <w:rPr>
          <w:rFonts w:cs="Times New Roman"/>
        </w:rPr>
        <w:t>R</w:t>
      </w:r>
      <w:r w:rsidR="00CA7D67">
        <w:rPr>
          <w:rFonts w:cs="Times New Roman"/>
        </w:rPr>
        <w:t>S</w:t>
      </w:r>
      <w:r w:rsidRPr="00191377">
        <w:rPr>
          <w:rFonts w:cs="Times New Roman"/>
        </w:rPr>
        <w:t xml:space="preserve"> zabezpieczenia nadmiarowo</w:t>
      </w:r>
      <w:r>
        <w:rPr>
          <w:rFonts w:cs="Times New Roman"/>
        </w:rPr>
        <w:t>-</w:t>
      </w:r>
      <w:r w:rsidRPr="00191377">
        <w:rPr>
          <w:rFonts w:cs="Times New Roman"/>
        </w:rPr>
        <w:t>prądowego 6A.</w:t>
      </w:r>
    </w:p>
    <w:p w14:paraId="337F0978" w14:textId="4CFB74B9" w:rsidR="002720D4" w:rsidRDefault="0074309F" w:rsidP="002720D4">
      <w:pPr>
        <w:ind w:firstLine="708"/>
        <w:rPr>
          <w:rFonts w:cs="Times New Roman"/>
        </w:rPr>
      </w:pPr>
      <w:r>
        <w:rPr>
          <w:rFonts w:cs="Times New Roman"/>
        </w:rPr>
        <w:t xml:space="preserve">Projektuje się, że przy inicjacji przycisku p.poż </w:t>
      </w:r>
      <w:r w:rsidRPr="00B66BDB">
        <w:rPr>
          <w:rFonts w:cs="Times New Roman"/>
          <w:b/>
          <w:bCs/>
        </w:rPr>
        <w:t>pozbawione napięcia zostają wszystkie  obwody odbiorcze należące do rozpatrywanego</w:t>
      </w:r>
      <w:r w:rsidR="004C4857">
        <w:rPr>
          <w:rFonts w:cs="Times New Roman"/>
          <w:b/>
          <w:bCs/>
        </w:rPr>
        <w:t xml:space="preserve"> budynku</w:t>
      </w:r>
      <w:r w:rsidR="000069CE">
        <w:rPr>
          <w:rFonts w:cs="Times New Roman"/>
          <w:b/>
          <w:bCs/>
        </w:rPr>
        <w:t xml:space="preserve">. </w:t>
      </w:r>
      <w:r>
        <w:rPr>
          <w:rFonts w:cs="Times New Roman"/>
        </w:rPr>
        <w:t xml:space="preserve">Zadziałanie wył. p.poż nie może powodować uruchomienia agregatu </w:t>
      </w:r>
      <w:r w:rsidRPr="00A31A14">
        <w:rPr>
          <w:rFonts w:cs="Times New Roman"/>
        </w:rPr>
        <w:t>prądotwórczego.</w:t>
      </w:r>
    </w:p>
    <w:p w14:paraId="1410B593" w14:textId="10D2A7AB" w:rsidR="00CA7D67" w:rsidRDefault="00CA7D67" w:rsidP="002720D4">
      <w:pPr>
        <w:ind w:firstLine="708"/>
        <w:rPr>
          <w:rFonts w:cs="Times New Roman"/>
        </w:rPr>
      </w:pPr>
      <w:r>
        <w:rPr>
          <w:rFonts w:cs="Times New Roman"/>
        </w:rPr>
        <w:t xml:space="preserve">Po inicjacji przycisku p.poż, sygnał przekazywany jest do panelu sterowania agregatu prądotwórczego, który uniemożliwia załączenie go do czasu ponownego załączenia wyłącznika p.poż. </w:t>
      </w:r>
    </w:p>
    <w:p w14:paraId="5D135123" w14:textId="74EA5AEB" w:rsidR="00F259EC" w:rsidRPr="00191377" w:rsidRDefault="00F259EC" w:rsidP="001942F7">
      <w:pPr>
        <w:pStyle w:val="Nagwek2"/>
        <w:numPr>
          <w:ilvl w:val="1"/>
          <w:numId w:val="5"/>
        </w:numPr>
        <w:rPr>
          <w:rFonts w:cs="Times New Roman"/>
        </w:rPr>
      </w:pPr>
      <w:bookmarkStart w:id="50" w:name="_Toc217986297"/>
      <w:r w:rsidRPr="00191377">
        <w:rPr>
          <w:rFonts w:cs="Times New Roman"/>
        </w:rPr>
        <w:t>Instalacja lokalnych połączeń wyrównawczych.</w:t>
      </w:r>
      <w:bookmarkEnd w:id="50"/>
    </w:p>
    <w:p w14:paraId="491C827B" w14:textId="53D57D61" w:rsidR="00F259EC" w:rsidRPr="00191377" w:rsidRDefault="00F259EC" w:rsidP="00F259EC">
      <w:pPr>
        <w:ind w:firstLine="708"/>
        <w:rPr>
          <w:rFonts w:cs="Times New Roman"/>
        </w:rPr>
      </w:pPr>
      <w:r w:rsidRPr="00191377">
        <w:rPr>
          <w:rFonts w:cs="Times New Roman"/>
        </w:rPr>
        <w:t xml:space="preserve">W celu uniknięcia zagrożenia porażeniowego spowodowanego znaczną różnicą potencjałów pomiędzy częściami przewodzącymi dostępnymi w instalacji elektrycznej należy wykonać połączenia wyrównawcze. Główną szynę uziemiającą wykonać z płaskownika </w:t>
      </w:r>
      <w:proofErr w:type="spellStart"/>
      <w:r w:rsidRPr="00191377">
        <w:rPr>
          <w:rFonts w:cs="Times New Roman"/>
        </w:rPr>
        <w:t>FeZn</w:t>
      </w:r>
      <w:proofErr w:type="spellEnd"/>
      <w:r w:rsidRPr="00191377">
        <w:rPr>
          <w:rFonts w:cs="Times New Roman"/>
        </w:rPr>
        <w:t xml:space="preserve"> </w:t>
      </w:r>
      <w:r w:rsidR="000069CE">
        <w:rPr>
          <w:rFonts w:cs="Times New Roman"/>
        </w:rPr>
        <w:lastRenderedPageBreak/>
        <w:t>3</w:t>
      </w:r>
      <w:r w:rsidR="00471EA6">
        <w:rPr>
          <w:rFonts w:cs="Times New Roman"/>
        </w:rPr>
        <w:t>0</w:t>
      </w:r>
      <w:r w:rsidRPr="00191377">
        <w:rPr>
          <w:rFonts w:cs="Times New Roman"/>
        </w:rPr>
        <w:t xml:space="preserve"> x </w:t>
      </w:r>
      <w:r w:rsidR="000069CE">
        <w:rPr>
          <w:rFonts w:cs="Times New Roman"/>
        </w:rPr>
        <w:t>4</w:t>
      </w:r>
      <w:r w:rsidRPr="00191377">
        <w:rPr>
          <w:rFonts w:cs="Times New Roman"/>
        </w:rPr>
        <w:t xml:space="preserve"> mm i połączyć ją z</w:t>
      </w:r>
      <w:r w:rsidR="00CA7D67">
        <w:rPr>
          <w:rFonts w:cs="Times New Roman"/>
        </w:rPr>
        <w:t xml:space="preserve"> istniejącym</w:t>
      </w:r>
      <w:r w:rsidRPr="00191377">
        <w:rPr>
          <w:rFonts w:cs="Times New Roman"/>
        </w:rPr>
        <w:t xml:space="preserve"> uziomem</w:t>
      </w:r>
      <w:r w:rsidR="006C4288" w:rsidRPr="00191377">
        <w:rPr>
          <w:rFonts w:cs="Times New Roman"/>
        </w:rPr>
        <w:t xml:space="preserve"> budynku</w:t>
      </w:r>
      <w:r w:rsidRPr="00191377">
        <w:rPr>
          <w:rFonts w:cs="Times New Roman"/>
        </w:rPr>
        <w:t>. Do głównej szyny wyrównawczej należy przyłączyć rozdzielnic</w:t>
      </w:r>
      <w:r w:rsidR="00471EA6">
        <w:rPr>
          <w:rFonts w:cs="Times New Roman"/>
        </w:rPr>
        <w:t>e elektryczne budynku</w:t>
      </w:r>
      <w:r w:rsidR="00ED1ABD">
        <w:rPr>
          <w:rFonts w:cs="Times New Roman"/>
        </w:rPr>
        <w:t>. Dodatkowo do szyny wyrównawczej dołączyć w</w:t>
      </w:r>
      <w:r w:rsidRPr="00191377">
        <w:rPr>
          <w:rFonts w:cs="Times New Roman"/>
        </w:rPr>
        <w:t xml:space="preserve">szystkie </w:t>
      </w:r>
      <w:r w:rsidR="0081005C">
        <w:rPr>
          <w:rFonts w:cs="Times New Roman"/>
        </w:rPr>
        <w:t xml:space="preserve">projektowane </w:t>
      </w:r>
      <w:r w:rsidRPr="00191377">
        <w:rPr>
          <w:rFonts w:cs="Times New Roman"/>
        </w:rPr>
        <w:t xml:space="preserve">instalacje budynku wykonane rurami metalowymi przewodem typu </w:t>
      </w:r>
      <w:proofErr w:type="spellStart"/>
      <w:r w:rsidRPr="00191377">
        <w:rPr>
          <w:rFonts w:cs="Times New Roman"/>
        </w:rPr>
        <w:t>DYżo</w:t>
      </w:r>
      <w:proofErr w:type="spellEnd"/>
      <w:r w:rsidRPr="00191377">
        <w:rPr>
          <w:rFonts w:cs="Times New Roman"/>
        </w:rPr>
        <w:t xml:space="preserve"> 6 mm</w:t>
      </w:r>
      <w:r w:rsidRPr="00191377">
        <w:rPr>
          <w:rFonts w:cs="Times New Roman"/>
          <w:vertAlign w:val="superscript"/>
        </w:rPr>
        <w:t>2</w:t>
      </w:r>
      <w:r w:rsidRPr="00191377">
        <w:rPr>
          <w:rFonts w:cs="Times New Roman"/>
        </w:rPr>
        <w:t xml:space="preserve">. </w:t>
      </w:r>
    </w:p>
    <w:p w14:paraId="65C68F8F" w14:textId="77777777" w:rsidR="00F914E4" w:rsidRPr="00191377" w:rsidRDefault="00F914E4" w:rsidP="001942F7">
      <w:pPr>
        <w:pStyle w:val="Nagwek2"/>
        <w:numPr>
          <w:ilvl w:val="1"/>
          <w:numId w:val="5"/>
        </w:numPr>
        <w:rPr>
          <w:rFonts w:cs="Times New Roman"/>
        </w:rPr>
      </w:pPr>
      <w:bookmarkStart w:id="51" w:name="_Toc217986298"/>
      <w:r w:rsidRPr="00191377">
        <w:rPr>
          <w:rFonts w:cs="Times New Roman"/>
        </w:rPr>
        <w:t>Ochrona przeciwprzepięciowa.</w:t>
      </w:r>
      <w:bookmarkEnd w:id="51"/>
    </w:p>
    <w:p w14:paraId="2040D8AE" w14:textId="35E08C78" w:rsidR="0074309F" w:rsidRDefault="00F914E4" w:rsidP="00126A36">
      <w:pPr>
        <w:ind w:firstLine="708"/>
        <w:rPr>
          <w:rFonts w:cs="Times New Roman"/>
        </w:rPr>
      </w:pPr>
      <w:r w:rsidRPr="00191377">
        <w:rPr>
          <w:rFonts w:cs="Times New Roman"/>
        </w:rPr>
        <w:t xml:space="preserve">W </w:t>
      </w:r>
      <w:r w:rsidR="00EA20BF">
        <w:rPr>
          <w:rFonts w:cs="Times New Roman"/>
        </w:rPr>
        <w:t>budynku</w:t>
      </w:r>
      <w:r w:rsidRPr="00191377">
        <w:rPr>
          <w:rFonts w:cs="Times New Roman"/>
        </w:rPr>
        <w:t xml:space="preserve"> zastosować ochronę przeciwprzepięciową. W rozdzielnic</w:t>
      </w:r>
      <w:r w:rsidR="00CA7D67">
        <w:rPr>
          <w:rFonts w:cs="Times New Roman"/>
        </w:rPr>
        <w:t>y RS</w:t>
      </w:r>
      <w:r w:rsidRPr="00191377">
        <w:rPr>
          <w:rFonts w:cs="Times New Roman"/>
        </w:rPr>
        <w:t xml:space="preserve"> należy zabudować ograniczniki przepięć „</w:t>
      </w:r>
      <w:r w:rsidR="00B4409F">
        <w:rPr>
          <w:rFonts w:cs="Times New Roman"/>
        </w:rPr>
        <w:t xml:space="preserve">typ </w:t>
      </w:r>
      <w:r w:rsidR="00C531A5">
        <w:rPr>
          <w:rFonts w:cs="Times New Roman"/>
        </w:rPr>
        <w:t>1+2</w:t>
      </w:r>
      <w:r w:rsidRPr="00191377">
        <w:rPr>
          <w:rFonts w:cs="Times New Roman"/>
        </w:rPr>
        <w:t>”.</w:t>
      </w:r>
    </w:p>
    <w:p w14:paraId="2FB530FD" w14:textId="77777777" w:rsidR="0074309F" w:rsidRPr="00191377" w:rsidRDefault="0074309F" w:rsidP="0074309F">
      <w:pPr>
        <w:pStyle w:val="Nagwek2"/>
        <w:numPr>
          <w:ilvl w:val="1"/>
          <w:numId w:val="5"/>
        </w:numPr>
        <w:rPr>
          <w:rFonts w:cs="Times New Roman"/>
        </w:rPr>
      </w:pPr>
      <w:bookmarkStart w:id="52" w:name="_Toc161819814"/>
      <w:bookmarkStart w:id="53" w:name="_Toc217986299"/>
      <w:r w:rsidRPr="00191377">
        <w:rPr>
          <w:rFonts w:cs="Times New Roman"/>
        </w:rPr>
        <w:t>Instalacja odgromowa</w:t>
      </w:r>
      <w:r>
        <w:rPr>
          <w:rFonts w:cs="Times New Roman"/>
        </w:rPr>
        <w:t>, uziom</w:t>
      </w:r>
      <w:r w:rsidRPr="00191377">
        <w:rPr>
          <w:rFonts w:cs="Times New Roman"/>
        </w:rPr>
        <w:t>.</w:t>
      </w:r>
      <w:bookmarkEnd w:id="52"/>
      <w:bookmarkEnd w:id="53"/>
    </w:p>
    <w:p w14:paraId="42BE4CD6" w14:textId="6C89C51F" w:rsidR="000069CE" w:rsidRPr="00191377" w:rsidRDefault="0074309F" w:rsidP="000069CE">
      <w:pPr>
        <w:ind w:firstLine="708"/>
        <w:rPr>
          <w:rFonts w:cs="Times New Roman"/>
        </w:rPr>
      </w:pPr>
      <w:r w:rsidRPr="00191377">
        <w:rPr>
          <w:rFonts w:cs="Times New Roman"/>
        </w:rPr>
        <w:t xml:space="preserve">Budynek powinien posiadać swój własny uziom, wykonany zgodnie z postanowieniami normy PN-IEC 60364-5-54. </w:t>
      </w:r>
      <w:r w:rsidR="00CA7D67">
        <w:rPr>
          <w:rFonts w:cs="Times New Roman"/>
        </w:rPr>
        <w:t xml:space="preserve">Wykorzystuje się istniejący uziom budynku. Do istniejącego uziomu należy przyłączyć projektowane szyny wyrównawcze. </w:t>
      </w:r>
      <w:r w:rsidR="000069CE">
        <w:rPr>
          <w:rFonts w:cs="Times New Roman"/>
        </w:rPr>
        <w:t xml:space="preserve"> </w:t>
      </w:r>
    </w:p>
    <w:p w14:paraId="0A8D947C" w14:textId="77777777" w:rsidR="0074309F" w:rsidRDefault="0074309F" w:rsidP="0074309F">
      <w:pPr>
        <w:ind w:firstLine="708"/>
        <w:rPr>
          <w:rFonts w:cs="Times New Roman"/>
        </w:rPr>
      </w:pPr>
      <w:r w:rsidRPr="00191377">
        <w:rPr>
          <w:rFonts w:cs="Times New Roman"/>
        </w:rPr>
        <w:t xml:space="preserve"> Wartość rezystancji powinna być na poziomie 10 Ω. </w:t>
      </w:r>
    </w:p>
    <w:p w14:paraId="759A27E4" w14:textId="46A8D0CA" w:rsidR="00CA7D67" w:rsidRPr="00CA7D67" w:rsidRDefault="00CA7D67" w:rsidP="0074309F">
      <w:pPr>
        <w:ind w:firstLine="708"/>
        <w:rPr>
          <w:rFonts w:cs="Times New Roman"/>
        </w:rPr>
      </w:pPr>
      <w:r>
        <w:rPr>
          <w:rFonts w:cs="Times New Roman"/>
        </w:rPr>
        <w:t xml:space="preserve">W przypadku zbyt wysokiego poziomu rezystancji istniejącego uziomu należy wykonać uziom uzupełniający, w postaci szpilek uziemiających, wbijanych na głębokość zapewniającą rezystancję na wskazanym poziomie. Szpilki łączyć do istniejącego uziomu z wykorzystaniem taśmy stalowej </w:t>
      </w:r>
      <w:proofErr w:type="spellStart"/>
      <w:r>
        <w:rPr>
          <w:rFonts w:cs="Times New Roman"/>
        </w:rPr>
        <w:t>FeZn</w:t>
      </w:r>
      <w:proofErr w:type="spellEnd"/>
      <w:r>
        <w:rPr>
          <w:rFonts w:cs="Times New Roman"/>
        </w:rPr>
        <w:t xml:space="preserve"> 30x4 mm</w:t>
      </w:r>
      <w:r>
        <w:rPr>
          <w:rFonts w:cs="Times New Roman"/>
          <w:vertAlign w:val="superscript"/>
        </w:rPr>
        <w:t>2</w:t>
      </w:r>
      <w:r>
        <w:rPr>
          <w:rFonts w:cs="Times New Roman"/>
        </w:rPr>
        <w:t xml:space="preserve">. </w:t>
      </w:r>
    </w:p>
    <w:p w14:paraId="4253A11E" w14:textId="77777777" w:rsidR="0074309F" w:rsidRPr="000C6DC7" w:rsidRDefault="0074309F" w:rsidP="0074309F">
      <w:pPr>
        <w:pStyle w:val="Nagwek2"/>
        <w:numPr>
          <w:ilvl w:val="1"/>
          <w:numId w:val="5"/>
        </w:numPr>
        <w:rPr>
          <w:rFonts w:cs="Times New Roman"/>
        </w:rPr>
      </w:pPr>
      <w:bookmarkStart w:id="54" w:name="_Toc76402421"/>
      <w:bookmarkStart w:id="55" w:name="_Toc161819815"/>
      <w:bookmarkStart w:id="56" w:name="_Toc217986300"/>
      <w:r w:rsidRPr="000C6DC7">
        <w:rPr>
          <w:rFonts w:cs="Times New Roman"/>
        </w:rPr>
        <w:t>Instalacja teletechniki.</w:t>
      </w:r>
      <w:bookmarkEnd w:id="54"/>
      <w:bookmarkEnd w:id="55"/>
      <w:bookmarkEnd w:id="56"/>
    </w:p>
    <w:p w14:paraId="239AF3D5" w14:textId="3725B7C4" w:rsidR="0074309F" w:rsidRPr="00B05EE4" w:rsidRDefault="00B05EE4" w:rsidP="000069CE">
      <w:pPr>
        <w:ind w:firstLine="708"/>
        <w:rPr>
          <w:rFonts w:cs="Times New Roman"/>
        </w:rPr>
      </w:pPr>
      <w:r>
        <w:rPr>
          <w:rFonts w:cs="Times New Roman"/>
        </w:rPr>
        <w:t xml:space="preserve">Zgodnie z </w:t>
      </w:r>
      <w:r w:rsidRPr="00B05EE4">
        <w:rPr>
          <w:rFonts w:cs="Times New Roman"/>
          <w:b/>
          <w:bCs/>
        </w:rPr>
        <w:t>Rozporządzeniem Ministra Spraw Wewnętrznych i Administracji w sprawie sposobu przygotowania obiektu zbiorowej ochrony do użycia, szczegółowych warunków eksploatacji budowli ochronnych, zapewnienia porządku</w:t>
      </w:r>
      <w:r>
        <w:rPr>
          <w:rFonts w:cs="Times New Roman"/>
        </w:rPr>
        <w:t xml:space="preserve"> </w:t>
      </w:r>
      <w:r>
        <w:rPr>
          <w:rFonts w:cs="Times New Roman"/>
          <w:b/>
          <w:bCs/>
        </w:rPr>
        <w:t xml:space="preserve">w ich obrębie oraz ich niezbędnego wyposażenia </w:t>
      </w:r>
      <w:r>
        <w:rPr>
          <w:rFonts w:cs="Times New Roman"/>
        </w:rPr>
        <w:t xml:space="preserve">przebudowywane pomieszczenia </w:t>
      </w:r>
      <w:r w:rsidR="003C6880">
        <w:rPr>
          <w:rFonts w:cs="Times New Roman"/>
        </w:rPr>
        <w:t>ukrycia</w:t>
      </w:r>
      <w:r>
        <w:rPr>
          <w:rFonts w:cs="Times New Roman"/>
        </w:rPr>
        <w:t xml:space="preserve"> powinny zostać wyposażone w urządzenia </w:t>
      </w:r>
      <w:r w:rsidR="00713560">
        <w:rPr>
          <w:rFonts w:cs="Times New Roman"/>
        </w:rPr>
        <w:t>telekomunikacyjne. W związku z powyższym, projektowane pomieszczenia należy wyposażyć w:</w:t>
      </w:r>
    </w:p>
    <w:p w14:paraId="2342DD1D" w14:textId="7E429839" w:rsidR="00B05EE4" w:rsidRDefault="00B05EE4" w:rsidP="00B05EE4">
      <w:pPr>
        <w:pStyle w:val="Akapitzlist"/>
        <w:numPr>
          <w:ilvl w:val="0"/>
          <w:numId w:val="41"/>
        </w:numPr>
        <w:rPr>
          <w:rFonts w:cs="Times New Roman"/>
        </w:rPr>
      </w:pPr>
      <w:r>
        <w:rPr>
          <w:rFonts w:cs="Times New Roman"/>
        </w:rPr>
        <w:t>Odbiornik radiowy umożliwiający pracę w paśmie UKF (87,5 – 108 MHz), z możliwością zasilania sieciowego oraz bateryjnego, umożliwiający montaż anteny zewnętrznej w przypadku braku zasięgu wewnątrz pomieszczeń.</w:t>
      </w:r>
    </w:p>
    <w:p w14:paraId="5AE8E068" w14:textId="3AD16C1B" w:rsidR="00B05EE4" w:rsidRDefault="00B05EE4" w:rsidP="00B05EE4">
      <w:pPr>
        <w:pStyle w:val="Akapitzlist"/>
        <w:numPr>
          <w:ilvl w:val="0"/>
          <w:numId w:val="41"/>
        </w:numPr>
        <w:rPr>
          <w:rFonts w:cs="Times New Roman"/>
        </w:rPr>
      </w:pPr>
      <w:r>
        <w:rPr>
          <w:rFonts w:cs="Times New Roman"/>
        </w:rPr>
        <w:t>Radiotelefony oraz telefony komórkowe umożliwiające zaalarmowanie zewnętrznych służb ratunkowych.</w:t>
      </w:r>
    </w:p>
    <w:p w14:paraId="665D073D" w14:textId="11D743CB" w:rsidR="00B05EE4" w:rsidRPr="00B05EE4" w:rsidRDefault="00B05EE4" w:rsidP="00B05EE4">
      <w:pPr>
        <w:pStyle w:val="Akapitzlist"/>
        <w:numPr>
          <w:ilvl w:val="0"/>
          <w:numId w:val="41"/>
        </w:numPr>
        <w:rPr>
          <w:rFonts w:cs="Times New Roman"/>
        </w:rPr>
      </w:pPr>
      <w:r>
        <w:rPr>
          <w:rFonts w:cs="Times New Roman"/>
        </w:rPr>
        <w:t xml:space="preserve">Megafon służący do przekazywania informacji wewnątrz pomieszczeń </w:t>
      </w:r>
      <w:r w:rsidR="003C6880">
        <w:rPr>
          <w:rFonts w:cs="Times New Roman"/>
        </w:rPr>
        <w:t xml:space="preserve">ukrycia. </w:t>
      </w:r>
      <w:r>
        <w:rPr>
          <w:rFonts w:cs="Times New Roman"/>
        </w:rPr>
        <w:t xml:space="preserve"> </w:t>
      </w:r>
    </w:p>
    <w:p w14:paraId="07423A5F" w14:textId="77777777" w:rsidR="00380A1A" w:rsidRPr="00A83D28" w:rsidRDefault="00380A1A" w:rsidP="00380A1A">
      <w:pPr>
        <w:pStyle w:val="Nagwek2"/>
        <w:numPr>
          <w:ilvl w:val="1"/>
          <w:numId w:val="5"/>
        </w:numPr>
        <w:rPr>
          <w:rFonts w:cs="Times New Roman"/>
        </w:rPr>
      </w:pPr>
      <w:bookmarkStart w:id="57" w:name="_Toc76402423"/>
      <w:bookmarkStart w:id="58" w:name="_Toc115786637"/>
      <w:bookmarkStart w:id="59" w:name="_Toc217986301"/>
      <w:r w:rsidRPr="00A83D28">
        <w:rPr>
          <w:rFonts w:cs="Times New Roman"/>
        </w:rPr>
        <w:t>Wentylacja.</w:t>
      </w:r>
      <w:bookmarkEnd w:id="57"/>
      <w:bookmarkEnd w:id="58"/>
      <w:bookmarkEnd w:id="59"/>
    </w:p>
    <w:p w14:paraId="12C5FF11" w14:textId="2E89A506" w:rsidR="00380A1A" w:rsidRDefault="00380A1A" w:rsidP="000A7ED0">
      <w:pPr>
        <w:ind w:firstLine="708"/>
        <w:rPr>
          <w:rFonts w:cs="Times New Roman"/>
        </w:rPr>
      </w:pPr>
      <w:r>
        <w:rPr>
          <w:rFonts w:cs="Times New Roman"/>
        </w:rPr>
        <w:t>Budynek wyposażony zostanie w układ wentylacji mechanicznej wspomagającej wentylację grawitacyjną.</w:t>
      </w:r>
      <w:r w:rsidR="00C531A5">
        <w:rPr>
          <w:rFonts w:cs="Times New Roman"/>
        </w:rPr>
        <w:t xml:space="preserve"> Szczegółowe informacje dotyczące wentylacji budynku według oddzielnego opracowania</w:t>
      </w:r>
      <w:r>
        <w:rPr>
          <w:rFonts w:cs="Times New Roman"/>
        </w:rPr>
        <w:t>.</w:t>
      </w:r>
    </w:p>
    <w:p w14:paraId="2BCA150F" w14:textId="66650B9E" w:rsidR="00ED66B0" w:rsidRDefault="00ED66B0" w:rsidP="000A7ED0">
      <w:pPr>
        <w:ind w:firstLine="708"/>
        <w:rPr>
          <w:rFonts w:cs="Times New Roman"/>
        </w:rPr>
      </w:pPr>
      <w:r>
        <w:rPr>
          <w:rFonts w:cs="Times New Roman"/>
        </w:rPr>
        <w:t xml:space="preserve">Projektuje się wyprowadzenie zasilanie do </w:t>
      </w:r>
      <w:r w:rsidR="00713560">
        <w:rPr>
          <w:rFonts w:cs="Times New Roman"/>
        </w:rPr>
        <w:t xml:space="preserve">projektowanego urządzenia filtrowentylacyjnego, zlokalizowanego w pomieszczeniu technicznym. </w:t>
      </w:r>
      <w:r>
        <w:rPr>
          <w:rFonts w:cs="Times New Roman"/>
        </w:rPr>
        <w:t xml:space="preserve"> </w:t>
      </w:r>
    </w:p>
    <w:p w14:paraId="01EF1306" w14:textId="67683421" w:rsidR="00ED66B0" w:rsidRDefault="00ED66B0" w:rsidP="000A7ED0">
      <w:pPr>
        <w:ind w:firstLine="708"/>
        <w:rPr>
          <w:rFonts w:cs="Times New Roman"/>
        </w:rPr>
      </w:pPr>
      <w:r>
        <w:rPr>
          <w:rFonts w:cs="Times New Roman"/>
        </w:rPr>
        <w:t xml:space="preserve">Ponadto projektowane jest wyprowadzenie przewodów zasilających do wentylatorów dachowych i kanałowych. </w:t>
      </w:r>
    </w:p>
    <w:p w14:paraId="092F7328" w14:textId="1298D027" w:rsidR="00713560" w:rsidRDefault="00713560" w:rsidP="00713560">
      <w:pPr>
        <w:pStyle w:val="Nagwek2"/>
        <w:numPr>
          <w:ilvl w:val="1"/>
          <w:numId w:val="5"/>
        </w:numPr>
        <w:rPr>
          <w:rFonts w:cs="Times New Roman"/>
        </w:rPr>
      </w:pPr>
      <w:bookmarkStart w:id="60" w:name="_Toc217986302"/>
      <w:r>
        <w:rPr>
          <w:rFonts w:cs="Times New Roman"/>
        </w:rPr>
        <w:t>Wyposażenie dodatkowe.</w:t>
      </w:r>
      <w:bookmarkEnd w:id="60"/>
      <w:r>
        <w:rPr>
          <w:rFonts w:cs="Times New Roman"/>
        </w:rPr>
        <w:t xml:space="preserve"> </w:t>
      </w:r>
    </w:p>
    <w:p w14:paraId="0121ADCC" w14:textId="67F3694F" w:rsidR="00713560" w:rsidRDefault="00713560" w:rsidP="00713560">
      <w:pPr>
        <w:ind w:firstLine="708"/>
        <w:rPr>
          <w:rFonts w:cs="Times New Roman"/>
        </w:rPr>
      </w:pPr>
      <w:r>
        <w:rPr>
          <w:rFonts w:cs="Times New Roman"/>
        </w:rPr>
        <w:t xml:space="preserve">Na potrzeby przebudowywanych pomieszczeń służących w celach </w:t>
      </w:r>
      <w:r w:rsidR="003C6880">
        <w:rPr>
          <w:rFonts w:cs="Times New Roman"/>
        </w:rPr>
        <w:t>ukrycia</w:t>
      </w:r>
      <w:r>
        <w:rPr>
          <w:rFonts w:cs="Times New Roman"/>
        </w:rPr>
        <w:t xml:space="preserve"> zbiorowego ludności w sytuacjach zagrożenia należy przewidzieć plan ewakuacji oraz instrukcje obsługi urządzeń i instalacji. </w:t>
      </w:r>
    </w:p>
    <w:p w14:paraId="021A4823" w14:textId="43B3E6B2" w:rsidR="00713560" w:rsidRDefault="00713560" w:rsidP="00713560">
      <w:pPr>
        <w:ind w:firstLine="708"/>
        <w:rPr>
          <w:rFonts w:cs="Times New Roman"/>
        </w:rPr>
      </w:pPr>
      <w:r>
        <w:rPr>
          <w:rFonts w:cs="Times New Roman"/>
        </w:rPr>
        <w:lastRenderedPageBreak/>
        <w:t>Należy sporządzić rysunkowy</w:t>
      </w:r>
      <w:r w:rsidR="002312A8">
        <w:rPr>
          <w:rFonts w:cs="Times New Roman"/>
        </w:rPr>
        <w:t xml:space="preserve"> i opisowy</w:t>
      </w:r>
      <w:r>
        <w:rPr>
          <w:rFonts w:cs="Times New Roman"/>
        </w:rPr>
        <w:t xml:space="preserve"> plan ewakuacyjny i umieścić go we wszystkich pomieszczeniach służących do stałego pobytu ludzi oraz w pomieszczeniu komunikacji. </w:t>
      </w:r>
    </w:p>
    <w:p w14:paraId="6CCC5C1A" w14:textId="798C0BDA" w:rsidR="00713560" w:rsidRDefault="00713560" w:rsidP="00713560">
      <w:pPr>
        <w:ind w:firstLine="708"/>
        <w:rPr>
          <w:rFonts w:cs="Times New Roman"/>
        </w:rPr>
      </w:pPr>
      <w:r>
        <w:rPr>
          <w:rFonts w:cs="Times New Roman"/>
        </w:rPr>
        <w:t xml:space="preserve">Należy sporządzić instrukcję obsługi projektowanej instalacji elektrycznej, w tym sposób przełączenia z zasilania sieciowego na rezerwowe i umieścić na ścianie w widocznym miejscu w pomieszczeniu technicznym, bądź na elewacji projektowanej rozdzielnicy RS. </w:t>
      </w:r>
    </w:p>
    <w:p w14:paraId="477CBB95" w14:textId="67B67293" w:rsidR="00713560" w:rsidRDefault="00713560" w:rsidP="00713560">
      <w:pPr>
        <w:ind w:firstLine="708"/>
        <w:rPr>
          <w:rFonts w:cs="Times New Roman"/>
        </w:rPr>
      </w:pPr>
      <w:r>
        <w:rPr>
          <w:rFonts w:cs="Times New Roman"/>
        </w:rPr>
        <w:t>Należy sporządzić instrukcję obsługi agregatu prądotwórczego</w:t>
      </w:r>
      <w:r w:rsidR="002312A8">
        <w:rPr>
          <w:rFonts w:cs="Times New Roman"/>
        </w:rPr>
        <w:t xml:space="preserve">, zgodną z instrukcją obsługi dostarczoną przez producenta urządzenia. Instrukcję należy dostosować do warunków lokalnych oraz projektowanego sposobu przełączania zasilania. </w:t>
      </w:r>
    </w:p>
    <w:p w14:paraId="548B446F" w14:textId="3B36DFD6" w:rsidR="002312A8" w:rsidRDefault="002312A8" w:rsidP="00713560">
      <w:pPr>
        <w:ind w:firstLine="708"/>
        <w:rPr>
          <w:rFonts w:cs="Times New Roman"/>
        </w:rPr>
      </w:pPr>
      <w:r>
        <w:rPr>
          <w:rFonts w:cs="Times New Roman"/>
        </w:rPr>
        <w:t xml:space="preserve">Należy sporządzić instrukcję obsługi zbiornika paliwa, instrukcję uzupełniania zbiornika paliwem ciekłym, oraz instrukcję obsługi napełniania wbudowanego zbiornika agregatu prądotwórczego. </w:t>
      </w:r>
    </w:p>
    <w:p w14:paraId="0C4D2217" w14:textId="63EDBDE0" w:rsidR="002312A8" w:rsidRDefault="002312A8" w:rsidP="002312A8">
      <w:pPr>
        <w:rPr>
          <w:rFonts w:cs="Times New Roman"/>
        </w:rPr>
      </w:pPr>
      <w:r>
        <w:rPr>
          <w:rFonts w:cs="Times New Roman"/>
        </w:rPr>
        <w:tab/>
        <w:t>Wszystkie instrukcje należy umieścić w miejscach widocznych, w pobliżu projektowanych urządzeń i instalacji których dotyczy dana instrukcja. Instrukcje oraz plany ewakuacyjne należy zabezpieczyć przed zlaniem wodą i zniszczeniem, w sposób zapewniający do nich swobodny dostęp.</w:t>
      </w:r>
    </w:p>
    <w:p w14:paraId="7F99EF40" w14:textId="61891222" w:rsidR="002312A8" w:rsidRDefault="002312A8" w:rsidP="002312A8">
      <w:pPr>
        <w:pStyle w:val="Nagwek2"/>
        <w:numPr>
          <w:ilvl w:val="1"/>
          <w:numId w:val="5"/>
        </w:numPr>
        <w:rPr>
          <w:rFonts w:cs="Times New Roman"/>
        </w:rPr>
      </w:pPr>
      <w:bookmarkStart w:id="61" w:name="_Toc217986303"/>
      <w:r>
        <w:rPr>
          <w:rFonts w:cs="Times New Roman"/>
        </w:rPr>
        <w:t>Zasilanie rezerwowe.</w:t>
      </w:r>
      <w:bookmarkEnd w:id="61"/>
    </w:p>
    <w:p w14:paraId="776515EF" w14:textId="75482FCF" w:rsidR="002312A8" w:rsidRDefault="00451E2F" w:rsidP="00451E2F">
      <w:pPr>
        <w:ind w:firstLine="708"/>
        <w:rPr>
          <w:rFonts w:cs="Times New Roman"/>
        </w:rPr>
      </w:pPr>
      <w:r>
        <w:rPr>
          <w:rFonts w:cs="Times New Roman"/>
        </w:rPr>
        <w:t xml:space="preserve">Na potrzeby przebudowywanych pomieszczeń </w:t>
      </w:r>
      <w:r w:rsidR="003C6880">
        <w:rPr>
          <w:rFonts w:cs="Times New Roman"/>
        </w:rPr>
        <w:t>ukrycia</w:t>
      </w:r>
      <w:r>
        <w:rPr>
          <w:rFonts w:cs="Times New Roman"/>
        </w:rPr>
        <w:t xml:space="preserve"> projektuje się montaż agregatu prądotwórczego, napędzanego silnikiem Diesla, w celu zapewnienia zasilania w przypadku zaniku napięcia sieciowego.</w:t>
      </w:r>
    </w:p>
    <w:p w14:paraId="6A05D823" w14:textId="6C03353D" w:rsidR="00451E2F" w:rsidRDefault="00451E2F" w:rsidP="00451E2F">
      <w:pPr>
        <w:ind w:firstLine="708"/>
        <w:rPr>
          <w:rFonts w:cs="Times New Roman"/>
        </w:rPr>
      </w:pPr>
      <w:r>
        <w:rPr>
          <w:rFonts w:cs="Times New Roman"/>
        </w:rPr>
        <w:t xml:space="preserve">Na potrzeby realizowanego zadania dobrano agregat prądotwórczy, którego dane techniczne zestawiono w tabeli nr 1. </w:t>
      </w:r>
    </w:p>
    <w:p w14:paraId="702C94AC" w14:textId="7C455D86" w:rsidR="00451E2F" w:rsidRDefault="00451E2F" w:rsidP="00451E2F">
      <w:pPr>
        <w:ind w:firstLine="708"/>
        <w:rPr>
          <w:rFonts w:cs="Times New Roman"/>
        </w:rPr>
      </w:pPr>
      <w:r>
        <w:rPr>
          <w:rFonts w:cs="Times New Roman"/>
        </w:rPr>
        <w:t xml:space="preserve">Dopuszcza się zastosowanie rozwiązań zamiennych, o parametrach zawierających się w zakresie przedstawionych w tabeli nr 1 bądź lepszych. </w:t>
      </w:r>
    </w:p>
    <w:p w14:paraId="499AB137" w14:textId="19874FDF" w:rsidR="00451E2F" w:rsidRDefault="00451E2F" w:rsidP="00451E2F">
      <w:pPr>
        <w:pStyle w:val="Legenda"/>
        <w:keepNext/>
      </w:pPr>
      <w:r>
        <w:t xml:space="preserve">Tabela </w:t>
      </w:r>
      <w:fldSimple w:instr=" SEQ Tabela \* ARABIC ">
        <w:r w:rsidR="001212DE">
          <w:rPr>
            <w:noProof/>
          </w:rPr>
          <w:t>1</w:t>
        </w:r>
      </w:fldSimple>
      <w:r>
        <w:t>. Dane katalogowe agregatu prądotwórczego</w:t>
      </w:r>
    </w:p>
    <w:tbl>
      <w:tblPr>
        <w:tblStyle w:val="Tabela-Siatka"/>
        <w:tblW w:w="4992" w:type="pct"/>
        <w:tblLook w:val="04A0" w:firstRow="1" w:lastRow="0" w:firstColumn="1" w:lastColumn="0" w:noHBand="0" w:noVBand="1"/>
      </w:tblPr>
      <w:tblGrid>
        <w:gridCol w:w="4396"/>
        <w:gridCol w:w="1336"/>
        <w:gridCol w:w="1764"/>
        <w:gridCol w:w="1551"/>
      </w:tblGrid>
      <w:tr w:rsidR="00451E2F" w14:paraId="1F6D5937" w14:textId="77777777" w:rsidTr="006D06FF">
        <w:trPr>
          <w:trHeight w:val="77"/>
        </w:trPr>
        <w:tc>
          <w:tcPr>
            <w:tcW w:w="2430" w:type="pct"/>
            <w:shd w:val="pct20" w:color="auto" w:fill="auto"/>
          </w:tcPr>
          <w:p w14:paraId="4E8D6711" w14:textId="77777777" w:rsidR="00451E2F" w:rsidRDefault="00451E2F" w:rsidP="00E46A96">
            <w:pPr>
              <w:jc w:val="center"/>
            </w:pPr>
            <w:r>
              <w:t>Parametr</w:t>
            </w:r>
          </w:p>
        </w:tc>
        <w:tc>
          <w:tcPr>
            <w:tcW w:w="738" w:type="pct"/>
            <w:shd w:val="pct20" w:color="auto" w:fill="auto"/>
          </w:tcPr>
          <w:p w14:paraId="21B7DA15" w14:textId="77777777" w:rsidR="00451E2F" w:rsidRDefault="00451E2F" w:rsidP="00E46A96">
            <w:pPr>
              <w:jc w:val="center"/>
            </w:pPr>
            <w:r>
              <w:t>Oznaczenie</w:t>
            </w:r>
          </w:p>
        </w:tc>
        <w:tc>
          <w:tcPr>
            <w:tcW w:w="975" w:type="pct"/>
            <w:shd w:val="pct20" w:color="auto" w:fill="auto"/>
          </w:tcPr>
          <w:p w14:paraId="2536287A" w14:textId="77777777" w:rsidR="00451E2F" w:rsidRDefault="00451E2F" w:rsidP="00E46A96">
            <w:pPr>
              <w:jc w:val="center"/>
            </w:pPr>
            <w:r>
              <w:t>Jednostka</w:t>
            </w:r>
          </w:p>
        </w:tc>
        <w:tc>
          <w:tcPr>
            <w:tcW w:w="857" w:type="pct"/>
            <w:shd w:val="pct20" w:color="auto" w:fill="auto"/>
          </w:tcPr>
          <w:p w14:paraId="29BBA9C9" w14:textId="77777777" w:rsidR="00451E2F" w:rsidRDefault="00451E2F" w:rsidP="00E46A96">
            <w:pPr>
              <w:jc w:val="center"/>
            </w:pPr>
            <w:r>
              <w:t>Wartość</w:t>
            </w:r>
          </w:p>
        </w:tc>
      </w:tr>
      <w:tr w:rsidR="00451E2F" w14:paraId="654D357A" w14:textId="77777777" w:rsidTr="006D06FF">
        <w:trPr>
          <w:trHeight w:val="74"/>
        </w:trPr>
        <w:tc>
          <w:tcPr>
            <w:tcW w:w="2430" w:type="pct"/>
          </w:tcPr>
          <w:p w14:paraId="41045A9D" w14:textId="2C3AFBDC" w:rsidR="00451E2F" w:rsidRDefault="006532C2" w:rsidP="00E46A96">
            <w:r>
              <w:t>Maksymalna m</w:t>
            </w:r>
            <w:r w:rsidR="00451E2F">
              <w:t xml:space="preserve">oc </w:t>
            </w:r>
            <w:r>
              <w:t>znamionowa</w:t>
            </w:r>
          </w:p>
        </w:tc>
        <w:tc>
          <w:tcPr>
            <w:tcW w:w="738" w:type="pct"/>
          </w:tcPr>
          <w:p w14:paraId="5F150563" w14:textId="30124CDB" w:rsidR="00451E2F" w:rsidRPr="00C7677C" w:rsidRDefault="006532C2" w:rsidP="00E46A96">
            <w:pPr>
              <w:jc w:val="center"/>
              <w:rPr>
                <w:i/>
                <w:iCs/>
                <w:vertAlign w:val="subscript"/>
              </w:rPr>
            </w:pPr>
            <w:r>
              <w:rPr>
                <w:i/>
                <w:iCs/>
              </w:rPr>
              <w:t>ESP</w:t>
            </w:r>
          </w:p>
        </w:tc>
        <w:tc>
          <w:tcPr>
            <w:tcW w:w="975" w:type="pct"/>
          </w:tcPr>
          <w:p w14:paraId="447C8453" w14:textId="6B67F383" w:rsidR="00451E2F" w:rsidRPr="006532C2" w:rsidRDefault="006532C2" w:rsidP="00E46A96">
            <w:pPr>
              <w:jc w:val="center"/>
              <w:rPr>
                <w:i/>
                <w:iCs/>
              </w:rPr>
            </w:pPr>
            <w:r>
              <w:rPr>
                <w:i/>
                <w:iCs/>
              </w:rPr>
              <w:t>kVA</w:t>
            </w:r>
          </w:p>
        </w:tc>
        <w:tc>
          <w:tcPr>
            <w:tcW w:w="857" w:type="pct"/>
          </w:tcPr>
          <w:p w14:paraId="77ED4A6D" w14:textId="36FEB123" w:rsidR="00451E2F" w:rsidRDefault="006532C2" w:rsidP="00E46A96">
            <w:pPr>
              <w:jc w:val="center"/>
            </w:pPr>
            <w:r>
              <w:t>20,7</w:t>
            </w:r>
          </w:p>
        </w:tc>
      </w:tr>
      <w:tr w:rsidR="00451E2F" w14:paraId="10C70FB1" w14:textId="77777777" w:rsidTr="006D06FF">
        <w:trPr>
          <w:trHeight w:val="77"/>
        </w:trPr>
        <w:tc>
          <w:tcPr>
            <w:tcW w:w="2430" w:type="pct"/>
          </w:tcPr>
          <w:p w14:paraId="5E096927" w14:textId="03B3F04B" w:rsidR="00451E2F" w:rsidRDefault="006532C2" w:rsidP="00E46A96">
            <w:r>
              <w:t>Maksymalna moc znamionowa</w:t>
            </w:r>
          </w:p>
        </w:tc>
        <w:tc>
          <w:tcPr>
            <w:tcW w:w="738" w:type="pct"/>
          </w:tcPr>
          <w:p w14:paraId="2A13E339" w14:textId="30AC3DBD" w:rsidR="00451E2F" w:rsidRPr="00C7677C" w:rsidRDefault="006532C2" w:rsidP="00E46A96">
            <w:pPr>
              <w:jc w:val="center"/>
              <w:rPr>
                <w:i/>
                <w:iCs/>
              </w:rPr>
            </w:pPr>
            <w:r>
              <w:rPr>
                <w:i/>
                <w:iCs/>
              </w:rPr>
              <w:t>ESP</w:t>
            </w:r>
          </w:p>
        </w:tc>
        <w:tc>
          <w:tcPr>
            <w:tcW w:w="975" w:type="pct"/>
          </w:tcPr>
          <w:p w14:paraId="5800C451" w14:textId="537A33A7" w:rsidR="00451E2F" w:rsidRPr="006532C2" w:rsidRDefault="006532C2" w:rsidP="00E46A96">
            <w:pPr>
              <w:jc w:val="center"/>
              <w:rPr>
                <w:i/>
                <w:iCs/>
              </w:rPr>
            </w:pPr>
            <w:r>
              <w:rPr>
                <w:i/>
                <w:iCs/>
              </w:rPr>
              <w:t>kW</w:t>
            </w:r>
          </w:p>
        </w:tc>
        <w:tc>
          <w:tcPr>
            <w:tcW w:w="857" w:type="pct"/>
          </w:tcPr>
          <w:p w14:paraId="307843A0" w14:textId="6BF770BB" w:rsidR="00451E2F" w:rsidRDefault="006532C2" w:rsidP="00E46A96">
            <w:pPr>
              <w:jc w:val="center"/>
            </w:pPr>
            <w:r>
              <w:t>16,6</w:t>
            </w:r>
          </w:p>
        </w:tc>
      </w:tr>
      <w:tr w:rsidR="00451E2F" w14:paraId="22C6FDBB" w14:textId="77777777" w:rsidTr="006D06FF">
        <w:trPr>
          <w:trHeight w:val="74"/>
        </w:trPr>
        <w:tc>
          <w:tcPr>
            <w:tcW w:w="2430" w:type="pct"/>
          </w:tcPr>
          <w:p w14:paraId="3FB1C67A" w14:textId="7EEB4711" w:rsidR="00451E2F" w:rsidRDefault="006532C2" w:rsidP="00E46A96">
            <w:r>
              <w:t>Moc ciągłą</w:t>
            </w:r>
          </w:p>
        </w:tc>
        <w:tc>
          <w:tcPr>
            <w:tcW w:w="738" w:type="pct"/>
          </w:tcPr>
          <w:p w14:paraId="2218139C" w14:textId="467CB0FC" w:rsidR="00451E2F" w:rsidRPr="00C7677C" w:rsidRDefault="006532C2" w:rsidP="00E46A96">
            <w:pPr>
              <w:jc w:val="center"/>
              <w:rPr>
                <w:i/>
                <w:iCs/>
                <w:vertAlign w:val="subscript"/>
              </w:rPr>
            </w:pPr>
            <w:r>
              <w:rPr>
                <w:i/>
                <w:iCs/>
              </w:rPr>
              <w:t>PRP</w:t>
            </w:r>
          </w:p>
        </w:tc>
        <w:tc>
          <w:tcPr>
            <w:tcW w:w="975" w:type="pct"/>
          </w:tcPr>
          <w:p w14:paraId="10B5009F" w14:textId="430DFF11" w:rsidR="00451E2F" w:rsidRPr="00C7677C" w:rsidRDefault="006532C2" w:rsidP="00E46A96">
            <w:pPr>
              <w:jc w:val="center"/>
              <w:rPr>
                <w:i/>
                <w:iCs/>
              </w:rPr>
            </w:pPr>
            <w:r>
              <w:rPr>
                <w:i/>
                <w:iCs/>
              </w:rPr>
              <w:t>kVA</w:t>
            </w:r>
          </w:p>
        </w:tc>
        <w:tc>
          <w:tcPr>
            <w:tcW w:w="857" w:type="pct"/>
          </w:tcPr>
          <w:p w14:paraId="0AE5890A" w14:textId="391141AB" w:rsidR="00451E2F" w:rsidRDefault="006532C2" w:rsidP="00E46A96">
            <w:pPr>
              <w:jc w:val="center"/>
            </w:pPr>
            <w:r>
              <w:t>18,5</w:t>
            </w:r>
          </w:p>
        </w:tc>
      </w:tr>
      <w:tr w:rsidR="00451E2F" w14:paraId="22C1DC60" w14:textId="77777777" w:rsidTr="006D06FF">
        <w:trPr>
          <w:trHeight w:val="77"/>
        </w:trPr>
        <w:tc>
          <w:tcPr>
            <w:tcW w:w="2430" w:type="pct"/>
          </w:tcPr>
          <w:p w14:paraId="4700B225" w14:textId="388A37AD" w:rsidR="00451E2F" w:rsidRDefault="006532C2" w:rsidP="00E46A96">
            <w:r>
              <w:t>Moc ciągłą</w:t>
            </w:r>
          </w:p>
        </w:tc>
        <w:tc>
          <w:tcPr>
            <w:tcW w:w="738" w:type="pct"/>
          </w:tcPr>
          <w:p w14:paraId="00BF0CAA" w14:textId="65259DEA" w:rsidR="00451E2F" w:rsidRPr="006532C2" w:rsidRDefault="006532C2" w:rsidP="00E46A96">
            <w:pPr>
              <w:jc w:val="center"/>
              <w:rPr>
                <w:i/>
                <w:iCs/>
              </w:rPr>
            </w:pPr>
            <w:r>
              <w:rPr>
                <w:i/>
                <w:iCs/>
              </w:rPr>
              <w:t>PRP</w:t>
            </w:r>
          </w:p>
        </w:tc>
        <w:tc>
          <w:tcPr>
            <w:tcW w:w="975" w:type="pct"/>
          </w:tcPr>
          <w:p w14:paraId="3C55735B" w14:textId="2C726DD8" w:rsidR="00451E2F" w:rsidRPr="00C7677C" w:rsidRDefault="006532C2" w:rsidP="00E46A96">
            <w:pPr>
              <w:jc w:val="center"/>
              <w:rPr>
                <w:i/>
                <w:iCs/>
              </w:rPr>
            </w:pPr>
            <w:r>
              <w:rPr>
                <w:i/>
                <w:iCs/>
              </w:rPr>
              <w:t>kW</w:t>
            </w:r>
          </w:p>
        </w:tc>
        <w:tc>
          <w:tcPr>
            <w:tcW w:w="857" w:type="pct"/>
          </w:tcPr>
          <w:p w14:paraId="35373A3C" w14:textId="39FAEB0F" w:rsidR="00451E2F" w:rsidRDefault="006532C2" w:rsidP="00E46A96">
            <w:pPr>
              <w:jc w:val="center"/>
            </w:pPr>
            <w:r>
              <w:t>14,8</w:t>
            </w:r>
          </w:p>
        </w:tc>
      </w:tr>
      <w:tr w:rsidR="00451E2F" w14:paraId="16FCCED4" w14:textId="77777777" w:rsidTr="006D06FF">
        <w:trPr>
          <w:trHeight w:val="77"/>
        </w:trPr>
        <w:tc>
          <w:tcPr>
            <w:tcW w:w="2430" w:type="pct"/>
          </w:tcPr>
          <w:p w14:paraId="02301AC8" w14:textId="3D644EEC" w:rsidR="00451E2F" w:rsidRDefault="006532C2" w:rsidP="00E46A96">
            <w:r>
              <w:t>Napięcie</w:t>
            </w:r>
          </w:p>
        </w:tc>
        <w:tc>
          <w:tcPr>
            <w:tcW w:w="738" w:type="pct"/>
          </w:tcPr>
          <w:p w14:paraId="0A801E36" w14:textId="17954D2A" w:rsidR="00451E2F" w:rsidRPr="00C7677C" w:rsidRDefault="006532C2" w:rsidP="00E46A96">
            <w:pPr>
              <w:jc w:val="center"/>
              <w:rPr>
                <w:i/>
                <w:iCs/>
                <w:vertAlign w:val="subscript"/>
              </w:rPr>
            </w:pPr>
            <w:r>
              <w:rPr>
                <w:i/>
                <w:iCs/>
              </w:rPr>
              <w:t>U</w:t>
            </w:r>
          </w:p>
        </w:tc>
        <w:tc>
          <w:tcPr>
            <w:tcW w:w="975" w:type="pct"/>
          </w:tcPr>
          <w:p w14:paraId="7013AFE5" w14:textId="734BBF2C" w:rsidR="00451E2F" w:rsidRPr="00C7677C" w:rsidRDefault="006532C2" w:rsidP="00E46A96">
            <w:pPr>
              <w:jc w:val="center"/>
              <w:rPr>
                <w:i/>
                <w:iCs/>
              </w:rPr>
            </w:pPr>
            <w:r>
              <w:rPr>
                <w:i/>
                <w:iCs/>
              </w:rPr>
              <w:t>V</w:t>
            </w:r>
          </w:p>
        </w:tc>
        <w:tc>
          <w:tcPr>
            <w:tcW w:w="857" w:type="pct"/>
          </w:tcPr>
          <w:p w14:paraId="3E4FD074" w14:textId="66EA54CE" w:rsidR="00451E2F" w:rsidRDefault="006532C2" w:rsidP="00E46A96">
            <w:pPr>
              <w:jc w:val="center"/>
            </w:pPr>
            <w:r>
              <w:t>400/230</w:t>
            </w:r>
          </w:p>
        </w:tc>
      </w:tr>
      <w:tr w:rsidR="00451E2F" w14:paraId="58425895" w14:textId="77777777" w:rsidTr="006D06FF">
        <w:trPr>
          <w:trHeight w:val="74"/>
        </w:trPr>
        <w:tc>
          <w:tcPr>
            <w:tcW w:w="2430" w:type="pct"/>
          </w:tcPr>
          <w:p w14:paraId="7B9768F0" w14:textId="0028628E" w:rsidR="00451E2F" w:rsidRDefault="006532C2" w:rsidP="00E46A96">
            <w:r>
              <w:t>Częstotliwość</w:t>
            </w:r>
          </w:p>
        </w:tc>
        <w:tc>
          <w:tcPr>
            <w:tcW w:w="738" w:type="pct"/>
          </w:tcPr>
          <w:p w14:paraId="7AA1BBCA" w14:textId="77777777" w:rsidR="00451E2F" w:rsidRPr="00C7677C" w:rsidRDefault="00451E2F" w:rsidP="00E46A96">
            <w:pPr>
              <w:jc w:val="center"/>
              <w:rPr>
                <w:i/>
                <w:iCs/>
              </w:rPr>
            </w:pPr>
            <w:r w:rsidRPr="00C7677C">
              <w:rPr>
                <w:i/>
                <w:iCs/>
              </w:rPr>
              <w:t>-</w:t>
            </w:r>
          </w:p>
        </w:tc>
        <w:tc>
          <w:tcPr>
            <w:tcW w:w="975" w:type="pct"/>
          </w:tcPr>
          <w:p w14:paraId="29AE3749" w14:textId="642EEFAF" w:rsidR="00451E2F" w:rsidRPr="00C7677C" w:rsidRDefault="006532C2" w:rsidP="00E46A96">
            <w:pPr>
              <w:jc w:val="center"/>
              <w:rPr>
                <w:i/>
                <w:iCs/>
              </w:rPr>
            </w:pPr>
            <w:proofErr w:type="spellStart"/>
            <w:r>
              <w:rPr>
                <w:i/>
                <w:iCs/>
              </w:rPr>
              <w:t>Hz</w:t>
            </w:r>
            <w:proofErr w:type="spellEnd"/>
          </w:p>
        </w:tc>
        <w:tc>
          <w:tcPr>
            <w:tcW w:w="857" w:type="pct"/>
          </w:tcPr>
          <w:p w14:paraId="1B8BAB96" w14:textId="68F5365B" w:rsidR="00451E2F" w:rsidRDefault="006532C2" w:rsidP="00E46A96">
            <w:pPr>
              <w:jc w:val="center"/>
            </w:pPr>
            <w:r>
              <w:t>50</w:t>
            </w:r>
          </w:p>
        </w:tc>
      </w:tr>
      <w:tr w:rsidR="00451E2F" w14:paraId="61BDD93F" w14:textId="77777777" w:rsidTr="006D06FF">
        <w:trPr>
          <w:trHeight w:val="77"/>
        </w:trPr>
        <w:tc>
          <w:tcPr>
            <w:tcW w:w="2430" w:type="pct"/>
          </w:tcPr>
          <w:p w14:paraId="044D23B9" w14:textId="2A4F07C5" w:rsidR="00451E2F" w:rsidRDefault="006532C2" w:rsidP="00E46A96">
            <w:r>
              <w:t>Współczynnik mocy</w:t>
            </w:r>
          </w:p>
        </w:tc>
        <w:tc>
          <w:tcPr>
            <w:tcW w:w="738" w:type="pct"/>
          </w:tcPr>
          <w:p w14:paraId="1E6030A6" w14:textId="77777777" w:rsidR="00451E2F" w:rsidRPr="00C7677C" w:rsidRDefault="00451E2F" w:rsidP="00E46A96">
            <w:pPr>
              <w:jc w:val="center"/>
              <w:rPr>
                <w:i/>
                <w:iCs/>
              </w:rPr>
            </w:pPr>
            <w:r w:rsidRPr="00C7677C">
              <w:rPr>
                <w:i/>
                <w:iCs/>
              </w:rPr>
              <w:t>-</w:t>
            </w:r>
          </w:p>
        </w:tc>
        <w:tc>
          <w:tcPr>
            <w:tcW w:w="975" w:type="pct"/>
          </w:tcPr>
          <w:p w14:paraId="6B370BDF" w14:textId="3D3E8862" w:rsidR="00451E2F" w:rsidRPr="00C7677C" w:rsidRDefault="006532C2" w:rsidP="00E46A96">
            <w:pPr>
              <w:jc w:val="center"/>
              <w:rPr>
                <w:i/>
                <w:iCs/>
              </w:rPr>
            </w:pPr>
            <w:r>
              <w:rPr>
                <w:i/>
                <w:iCs/>
              </w:rPr>
              <w:t xml:space="preserve">cos </w:t>
            </w:r>
            <m:oMath>
              <m:r>
                <w:rPr>
                  <w:rFonts w:ascii="Cambria Math" w:hAnsi="Cambria Math" w:cs="Times New Roman"/>
                  <w:szCs w:val="24"/>
                </w:rPr>
                <m:t>∅</m:t>
              </m:r>
            </m:oMath>
          </w:p>
        </w:tc>
        <w:tc>
          <w:tcPr>
            <w:tcW w:w="857" w:type="pct"/>
          </w:tcPr>
          <w:p w14:paraId="39CF535D" w14:textId="56F30691" w:rsidR="00451E2F" w:rsidRDefault="006532C2" w:rsidP="00E46A96">
            <w:pPr>
              <w:jc w:val="center"/>
            </w:pPr>
            <w:r>
              <w:t>0,8</w:t>
            </w:r>
          </w:p>
        </w:tc>
      </w:tr>
      <w:tr w:rsidR="00451E2F" w14:paraId="4707AE65" w14:textId="77777777" w:rsidTr="006D06FF">
        <w:trPr>
          <w:trHeight w:val="80"/>
        </w:trPr>
        <w:tc>
          <w:tcPr>
            <w:tcW w:w="2430" w:type="pct"/>
          </w:tcPr>
          <w:p w14:paraId="4B442425" w14:textId="6EFF6F86" w:rsidR="00451E2F" w:rsidRPr="00C42415" w:rsidRDefault="006532C2" w:rsidP="00E46A96">
            <w:pPr>
              <w:rPr>
                <w:vertAlign w:val="subscript"/>
              </w:rPr>
            </w:pPr>
            <w:r>
              <w:t>Liczba faz</w:t>
            </w:r>
          </w:p>
        </w:tc>
        <w:tc>
          <w:tcPr>
            <w:tcW w:w="738" w:type="pct"/>
          </w:tcPr>
          <w:p w14:paraId="102B8C9D" w14:textId="77777777" w:rsidR="00451E2F" w:rsidRPr="00C7677C" w:rsidRDefault="00451E2F" w:rsidP="00E46A96">
            <w:pPr>
              <w:jc w:val="center"/>
              <w:rPr>
                <w:i/>
                <w:iCs/>
              </w:rPr>
            </w:pPr>
            <w:r w:rsidRPr="00C7677C">
              <w:rPr>
                <w:i/>
                <w:iCs/>
              </w:rPr>
              <w:t>-</w:t>
            </w:r>
          </w:p>
        </w:tc>
        <w:tc>
          <w:tcPr>
            <w:tcW w:w="975" w:type="pct"/>
          </w:tcPr>
          <w:p w14:paraId="71BE2F76" w14:textId="3D6B1F2D" w:rsidR="00451E2F" w:rsidRPr="00C7677C" w:rsidRDefault="006532C2" w:rsidP="00E46A96">
            <w:pPr>
              <w:jc w:val="center"/>
              <w:rPr>
                <w:i/>
                <w:iCs/>
              </w:rPr>
            </w:pPr>
            <w:r>
              <w:rPr>
                <w:i/>
                <w:iCs/>
              </w:rPr>
              <w:t>-</w:t>
            </w:r>
          </w:p>
        </w:tc>
        <w:tc>
          <w:tcPr>
            <w:tcW w:w="857" w:type="pct"/>
          </w:tcPr>
          <w:p w14:paraId="282FA633" w14:textId="2603DBDA" w:rsidR="00451E2F" w:rsidRDefault="006532C2" w:rsidP="00E46A96">
            <w:pPr>
              <w:jc w:val="center"/>
            </w:pPr>
            <w:r>
              <w:t>3</w:t>
            </w:r>
          </w:p>
        </w:tc>
      </w:tr>
      <w:tr w:rsidR="00451E2F" w14:paraId="7FC4A573" w14:textId="77777777" w:rsidTr="006D06FF">
        <w:trPr>
          <w:trHeight w:val="82"/>
        </w:trPr>
        <w:tc>
          <w:tcPr>
            <w:tcW w:w="2430" w:type="pct"/>
          </w:tcPr>
          <w:p w14:paraId="0CBA378E" w14:textId="065C3F9F" w:rsidR="00451E2F" w:rsidRDefault="006532C2" w:rsidP="00E46A96">
            <w:r>
              <w:t>Paliwo</w:t>
            </w:r>
          </w:p>
        </w:tc>
        <w:tc>
          <w:tcPr>
            <w:tcW w:w="738" w:type="pct"/>
          </w:tcPr>
          <w:p w14:paraId="5EF1F469" w14:textId="77777777" w:rsidR="00451E2F" w:rsidRPr="00C7677C" w:rsidRDefault="00451E2F" w:rsidP="00E46A96">
            <w:pPr>
              <w:jc w:val="center"/>
              <w:rPr>
                <w:i/>
                <w:iCs/>
              </w:rPr>
            </w:pPr>
            <w:r w:rsidRPr="00C7677C">
              <w:rPr>
                <w:i/>
                <w:iCs/>
              </w:rPr>
              <w:t>-</w:t>
            </w:r>
          </w:p>
        </w:tc>
        <w:tc>
          <w:tcPr>
            <w:tcW w:w="975" w:type="pct"/>
          </w:tcPr>
          <w:p w14:paraId="033A5855" w14:textId="6BEDF98C" w:rsidR="00451E2F" w:rsidRPr="00C7677C" w:rsidRDefault="006532C2" w:rsidP="00E46A96">
            <w:pPr>
              <w:jc w:val="center"/>
              <w:rPr>
                <w:i/>
                <w:iCs/>
              </w:rPr>
            </w:pPr>
            <w:r>
              <w:rPr>
                <w:i/>
                <w:iCs/>
              </w:rPr>
              <w:t>-</w:t>
            </w:r>
          </w:p>
        </w:tc>
        <w:tc>
          <w:tcPr>
            <w:tcW w:w="857" w:type="pct"/>
          </w:tcPr>
          <w:p w14:paraId="705B75D7" w14:textId="548454E8" w:rsidR="00451E2F" w:rsidRDefault="006532C2" w:rsidP="00E46A96">
            <w:pPr>
              <w:jc w:val="center"/>
            </w:pPr>
            <w:r>
              <w:t>Diesel</w:t>
            </w:r>
          </w:p>
        </w:tc>
      </w:tr>
      <w:tr w:rsidR="00451E2F" w14:paraId="2C37B2CA" w14:textId="77777777" w:rsidTr="006D06FF">
        <w:trPr>
          <w:trHeight w:val="80"/>
        </w:trPr>
        <w:tc>
          <w:tcPr>
            <w:tcW w:w="2430" w:type="pct"/>
          </w:tcPr>
          <w:p w14:paraId="360C36B9" w14:textId="49C21980" w:rsidR="00451E2F" w:rsidRDefault="006532C2" w:rsidP="00E46A96">
            <w:r>
              <w:t>Prędkość obrotowa silnika</w:t>
            </w:r>
          </w:p>
        </w:tc>
        <w:tc>
          <w:tcPr>
            <w:tcW w:w="738" w:type="pct"/>
          </w:tcPr>
          <w:p w14:paraId="0D9C1A1F" w14:textId="77777777" w:rsidR="00451E2F" w:rsidRPr="00C7677C" w:rsidRDefault="00451E2F" w:rsidP="00E46A96">
            <w:pPr>
              <w:jc w:val="center"/>
              <w:rPr>
                <w:i/>
                <w:iCs/>
              </w:rPr>
            </w:pPr>
            <w:r w:rsidRPr="00C7677C">
              <w:rPr>
                <w:i/>
                <w:iCs/>
              </w:rPr>
              <w:t>-</w:t>
            </w:r>
          </w:p>
        </w:tc>
        <w:tc>
          <w:tcPr>
            <w:tcW w:w="975" w:type="pct"/>
          </w:tcPr>
          <w:p w14:paraId="38A2D29B" w14:textId="5145B6B2" w:rsidR="00451E2F" w:rsidRPr="00C7677C" w:rsidRDefault="006532C2" w:rsidP="00E46A96">
            <w:pPr>
              <w:jc w:val="center"/>
              <w:rPr>
                <w:i/>
                <w:iCs/>
              </w:rPr>
            </w:pPr>
            <w:proofErr w:type="spellStart"/>
            <w:r>
              <w:rPr>
                <w:i/>
                <w:iCs/>
              </w:rPr>
              <w:t>rpm</w:t>
            </w:r>
            <w:proofErr w:type="spellEnd"/>
          </w:p>
        </w:tc>
        <w:tc>
          <w:tcPr>
            <w:tcW w:w="857" w:type="pct"/>
          </w:tcPr>
          <w:p w14:paraId="597658C0" w14:textId="4E456DBB" w:rsidR="00451E2F" w:rsidRDefault="006532C2" w:rsidP="00E46A96">
            <w:pPr>
              <w:jc w:val="center"/>
            </w:pPr>
            <w:r>
              <w:t>1500</w:t>
            </w:r>
          </w:p>
        </w:tc>
      </w:tr>
      <w:tr w:rsidR="00451E2F" w14:paraId="28C925D7" w14:textId="77777777" w:rsidTr="006D06FF">
        <w:trPr>
          <w:trHeight w:val="82"/>
        </w:trPr>
        <w:tc>
          <w:tcPr>
            <w:tcW w:w="2430" w:type="pct"/>
          </w:tcPr>
          <w:p w14:paraId="6FD2BE94" w14:textId="69791A7C" w:rsidR="00451E2F" w:rsidRDefault="006532C2" w:rsidP="00E46A96">
            <w:r>
              <w:t>Czynnik chłodzący silnika</w:t>
            </w:r>
          </w:p>
        </w:tc>
        <w:tc>
          <w:tcPr>
            <w:tcW w:w="738" w:type="pct"/>
          </w:tcPr>
          <w:p w14:paraId="02E633BF" w14:textId="77777777" w:rsidR="00451E2F" w:rsidRPr="00C7677C" w:rsidRDefault="00451E2F" w:rsidP="00E46A96">
            <w:pPr>
              <w:jc w:val="center"/>
              <w:rPr>
                <w:i/>
                <w:iCs/>
              </w:rPr>
            </w:pPr>
            <w:r w:rsidRPr="00C7677C">
              <w:rPr>
                <w:i/>
                <w:iCs/>
              </w:rPr>
              <w:t>-</w:t>
            </w:r>
          </w:p>
        </w:tc>
        <w:tc>
          <w:tcPr>
            <w:tcW w:w="975" w:type="pct"/>
          </w:tcPr>
          <w:p w14:paraId="545BE327" w14:textId="3F66B96B" w:rsidR="00451E2F" w:rsidRPr="00C7677C" w:rsidRDefault="006532C2" w:rsidP="00E46A96">
            <w:pPr>
              <w:jc w:val="center"/>
              <w:rPr>
                <w:i/>
                <w:iCs/>
              </w:rPr>
            </w:pPr>
            <w:r>
              <w:rPr>
                <w:i/>
                <w:iCs/>
              </w:rPr>
              <w:t>-</w:t>
            </w:r>
          </w:p>
        </w:tc>
        <w:tc>
          <w:tcPr>
            <w:tcW w:w="857" w:type="pct"/>
          </w:tcPr>
          <w:p w14:paraId="642634EC" w14:textId="34BE83C9" w:rsidR="00451E2F" w:rsidRDefault="006532C2" w:rsidP="00E46A96">
            <w:pPr>
              <w:jc w:val="center"/>
            </w:pPr>
            <w:r>
              <w:t>woda</w:t>
            </w:r>
          </w:p>
        </w:tc>
      </w:tr>
      <w:tr w:rsidR="00451E2F" w14:paraId="1F6E3E47" w14:textId="77777777" w:rsidTr="006D06FF">
        <w:trPr>
          <w:trHeight w:val="74"/>
        </w:trPr>
        <w:tc>
          <w:tcPr>
            <w:tcW w:w="2430" w:type="pct"/>
          </w:tcPr>
          <w:p w14:paraId="47BD765B" w14:textId="50904BEE" w:rsidR="00451E2F" w:rsidRDefault="006D06FF" w:rsidP="00E46A96">
            <w:r>
              <w:t>Pojemność silnika</w:t>
            </w:r>
          </w:p>
        </w:tc>
        <w:tc>
          <w:tcPr>
            <w:tcW w:w="738" w:type="pct"/>
          </w:tcPr>
          <w:p w14:paraId="4A726550" w14:textId="77777777" w:rsidR="00451E2F" w:rsidRPr="00C7677C" w:rsidRDefault="00451E2F" w:rsidP="00E46A96">
            <w:pPr>
              <w:jc w:val="center"/>
              <w:rPr>
                <w:i/>
                <w:iCs/>
              </w:rPr>
            </w:pPr>
            <w:r w:rsidRPr="00C7677C">
              <w:rPr>
                <w:i/>
                <w:iCs/>
              </w:rPr>
              <w:t>-</w:t>
            </w:r>
          </w:p>
        </w:tc>
        <w:tc>
          <w:tcPr>
            <w:tcW w:w="975" w:type="pct"/>
          </w:tcPr>
          <w:p w14:paraId="21A58941" w14:textId="11DB4B93" w:rsidR="00451E2F" w:rsidRPr="006D06FF" w:rsidRDefault="006D06FF" w:rsidP="00E46A96">
            <w:pPr>
              <w:jc w:val="center"/>
              <w:rPr>
                <w:i/>
                <w:iCs/>
              </w:rPr>
            </w:pPr>
            <w:r>
              <w:rPr>
                <w:i/>
                <w:iCs/>
              </w:rPr>
              <w:t>cm</w:t>
            </w:r>
            <w:r>
              <w:rPr>
                <w:i/>
                <w:iCs/>
                <w:vertAlign w:val="superscript"/>
              </w:rPr>
              <w:t>3</w:t>
            </w:r>
          </w:p>
        </w:tc>
        <w:tc>
          <w:tcPr>
            <w:tcW w:w="857" w:type="pct"/>
          </w:tcPr>
          <w:p w14:paraId="668F3843" w14:textId="3A9E0789" w:rsidR="00451E2F" w:rsidRDefault="006D06FF" w:rsidP="00E46A96">
            <w:pPr>
              <w:jc w:val="center"/>
            </w:pPr>
            <w:r>
              <w:t>2300</w:t>
            </w:r>
          </w:p>
        </w:tc>
      </w:tr>
      <w:tr w:rsidR="00451E2F" w14:paraId="6B0EC4F8" w14:textId="77777777" w:rsidTr="006D06FF">
        <w:trPr>
          <w:trHeight w:val="151"/>
        </w:trPr>
        <w:tc>
          <w:tcPr>
            <w:tcW w:w="2430" w:type="pct"/>
          </w:tcPr>
          <w:p w14:paraId="6357FEC3" w14:textId="6A16D0E6" w:rsidR="00451E2F" w:rsidRDefault="006D06FF" w:rsidP="00E46A96">
            <w:r>
              <w:t>Rozruch</w:t>
            </w:r>
          </w:p>
        </w:tc>
        <w:tc>
          <w:tcPr>
            <w:tcW w:w="738" w:type="pct"/>
          </w:tcPr>
          <w:p w14:paraId="41D557EE" w14:textId="77777777" w:rsidR="00451E2F" w:rsidRPr="00C7677C" w:rsidRDefault="00451E2F" w:rsidP="00E46A96">
            <w:pPr>
              <w:jc w:val="center"/>
              <w:rPr>
                <w:i/>
                <w:iCs/>
              </w:rPr>
            </w:pPr>
            <w:r w:rsidRPr="00C7677C">
              <w:rPr>
                <w:i/>
                <w:iCs/>
              </w:rPr>
              <w:t>-</w:t>
            </w:r>
          </w:p>
        </w:tc>
        <w:tc>
          <w:tcPr>
            <w:tcW w:w="975" w:type="pct"/>
          </w:tcPr>
          <w:p w14:paraId="309B1E2D" w14:textId="2CB88D41" w:rsidR="00451E2F" w:rsidRPr="00C7677C" w:rsidRDefault="006D06FF" w:rsidP="00E46A96">
            <w:pPr>
              <w:jc w:val="center"/>
              <w:rPr>
                <w:i/>
                <w:iCs/>
              </w:rPr>
            </w:pPr>
            <w:r>
              <w:rPr>
                <w:i/>
                <w:iCs/>
              </w:rPr>
              <w:t>-</w:t>
            </w:r>
          </w:p>
        </w:tc>
        <w:tc>
          <w:tcPr>
            <w:tcW w:w="857" w:type="pct"/>
          </w:tcPr>
          <w:p w14:paraId="49E18096" w14:textId="2E5B9D98" w:rsidR="00451E2F" w:rsidRDefault="006D06FF" w:rsidP="00E46A96">
            <w:pPr>
              <w:jc w:val="center"/>
            </w:pPr>
            <w:r>
              <w:t>Elektryczny</w:t>
            </w:r>
          </w:p>
        </w:tc>
      </w:tr>
      <w:tr w:rsidR="00451E2F" w14:paraId="4E33B014" w14:textId="77777777" w:rsidTr="006D06FF">
        <w:trPr>
          <w:trHeight w:val="77"/>
        </w:trPr>
        <w:tc>
          <w:tcPr>
            <w:tcW w:w="2430" w:type="pct"/>
          </w:tcPr>
          <w:p w14:paraId="30A74D10" w14:textId="611D7D2C" w:rsidR="00451E2F" w:rsidRDefault="006D06FF" w:rsidP="00E46A96">
            <w:r>
              <w:t>Maksymalny przepływ powietrza</w:t>
            </w:r>
          </w:p>
        </w:tc>
        <w:tc>
          <w:tcPr>
            <w:tcW w:w="738" w:type="pct"/>
          </w:tcPr>
          <w:p w14:paraId="1D44391B" w14:textId="77777777" w:rsidR="00451E2F" w:rsidRPr="00C7677C" w:rsidRDefault="00451E2F" w:rsidP="00E46A96">
            <w:pPr>
              <w:jc w:val="center"/>
              <w:rPr>
                <w:i/>
                <w:iCs/>
              </w:rPr>
            </w:pPr>
            <w:r w:rsidRPr="00C7677C">
              <w:rPr>
                <w:i/>
                <w:iCs/>
              </w:rPr>
              <w:t>-</w:t>
            </w:r>
          </w:p>
        </w:tc>
        <w:tc>
          <w:tcPr>
            <w:tcW w:w="975" w:type="pct"/>
          </w:tcPr>
          <w:p w14:paraId="5D4F6F90" w14:textId="024E031F" w:rsidR="00451E2F" w:rsidRPr="006D06FF" w:rsidRDefault="006D06FF" w:rsidP="00E46A96">
            <w:pPr>
              <w:jc w:val="center"/>
              <w:rPr>
                <w:i/>
                <w:iCs/>
              </w:rPr>
            </w:pPr>
            <w:r>
              <w:rPr>
                <w:i/>
                <w:iCs/>
              </w:rPr>
              <w:t>m</w:t>
            </w:r>
            <w:r>
              <w:rPr>
                <w:i/>
                <w:iCs/>
                <w:vertAlign w:val="superscript"/>
              </w:rPr>
              <w:t>3</w:t>
            </w:r>
            <w:r>
              <w:rPr>
                <w:i/>
                <w:iCs/>
              </w:rPr>
              <w:t>/min</w:t>
            </w:r>
          </w:p>
        </w:tc>
        <w:tc>
          <w:tcPr>
            <w:tcW w:w="857" w:type="pct"/>
          </w:tcPr>
          <w:p w14:paraId="4B77CE57" w14:textId="33207B66" w:rsidR="00451E2F" w:rsidRDefault="006D06FF" w:rsidP="00E46A96">
            <w:pPr>
              <w:jc w:val="center"/>
            </w:pPr>
            <w:r>
              <w:t>56</w:t>
            </w:r>
          </w:p>
        </w:tc>
      </w:tr>
      <w:tr w:rsidR="006D06FF" w14:paraId="16D729A0" w14:textId="77777777" w:rsidTr="006D06FF">
        <w:trPr>
          <w:trHeight w:val="77"/>
        </w:trPr>
        <w:tc>
          <w:tcPr>
            <w:tcW w:w="2430" w:type="pct"/>
          </w:tcPr>
          <w:p w14:paraId="3013D718" w14:textId="016537A2" w:rsidR="006D06FF" w:rsidRDefault="006D06FF" w:rsidP="00E46A96">
            <w:r>
              <w:t>Przepływ spalin PRP</w:t>
            </w:r>
          </w:p>
        </w:tc>
        <w:tc>
          <w:tcPr>
            <w:tcW w:w="738" w:type="pct"/>
          </w:tcPr>
          <w:p w14:paraId="042F8E63" w14:textId="2313FCE6" w:rsidR="006D06FF" w:rsidRPr="00C7677C" w:rsidRDefault="006D06FF" w:rsidP="00E46A96">
            <w:pPr>
              <w:jc w:val="center"/>
              <w:rPr>
                <w:i/>
                <w:iCs/>
              </w:rPr>
            </w:pPr>
            <w:r>
              <w:rPr>
                <w:i/>
                <w:iCs/>
              </w:rPr>
              <w:t>-</w:t>
            </w:r>
          </w:p>
        </w:tc>
        <w:tc>
          <w:tcPr>
            <w:tcW w:w="975" w:type="pct"/>
          </w:tcPr>
          <w:p w14:paraId="2F761733" w14:textId="2A5850AE" w:rsidR="006D06FF" w:rsidRDefault="006D06FF" w:rsidP="00E46A96">
            <w:pPr>
              <w:jc w:val="center"/>
              <w:rPr>
                <w:i/>
                <w:iCs/>
              </w:rPr>
            </w:pPr>
            <w:r>
              <w:rPr>
                <w:i/>
                <w:iCs/>
              </w:rPr>
              <w:t>m</w:t>
            </w:r>
            <w:r>
              <w:rPr>
                <w:i/>
                <w:iCs/>
                <w:vertAlign w:val="superscript"/>
              </w:rPr>
              <w:t>3</w:t>
            </w:r>
            <w:r>
              <w:rPr>
                <w:i/>
                <w:iCs/>
              </w:rPr>
              <w:t>/min</w:t>
            </w:r>
          </w:p>
        </w:tc>
        <w:tc>
          <w:tcPr>
            <w:tcW w:w="857" w:type="pct"/>
          </w:tcPr>
          <w:p w14:paraId="6064D1F2" w14:textId="7C030D01" w:rsidR="006D06FF" w:rsidRDefault="006D06FF" w:rsidP="00E46A96">
            <w:pPr>
              <w:jc w:val="center"/>
            </w:pPr>
            <w:r>
              <w:t>4,3</w:t>
            </w:r>
          </w:p>
        </w:tc>
      </w:tr>
      <w:tr w:rsidR="006D06FF" w14:paraId="28CDCC97" w14:textId="77777777" w:rsidTr="006D06FF">
        <w:trPr>
          <w:trHeight w:val="77"/>
        </w:trPr>
        <w:tc>
          <w:tcPr>
            <w:tcW w:w="2430" w:type="pct"/>
          </w:tcPr>
          <w:p w14:paraId="09F1B4EE" w14:textId="3CFE163C" w:rsidR="006D06FF" w:rsidRDefault="006D06FF" w:rsidP="00E46A96">
            <w:r>
              <w:t>Temperatura spalin</w:t>
            </w:r>
          </w:p>
        </w:tc>
        <w:tc>
          <w:tcPr>
            <w:tcW w:w="738" w:type="pct"/>
          </w:tcPr>
          <w:p w14:paraId="18B6C4A3" w14:textId="7AA7D39C" w:rsidR="006D06FF" w:rsidRDefault="006D06FF" w:rsidP="00E46A96">
            <w:pPr>
              <w:jc w:val="center"/>
              <w:rPr>
                <w:i/>
                <w:iCs/>
              </w:rPr>
            </w:pPr>
            <w:r>
              <w:rPr>
                <w:i/>
                <w:iCs/>
              </w:rPr>
              <w:t>-</w:t>
            </w:r>
          </w:p>
        </w:tc>
        <w:tc>
          <w:tcPr>
            <w:tcW w:w="975" w:type="pct"/>
          </w:tcPr>
          <w:p w14:paraId="36A26134" w14:textId="68F1CA49" w:rsidR="006D06FF" w:rsidRDefault="006D06FF" w:rsidP="00E46A96">
            <w:pPr>
              <w:jc w:val="center"/>
              <w:rPr>
                <w:i/>
                <w:iCs/>
              </w:rPr>
            </w:pPr>
            <w:r w:rsidRPr="006D06FF">
              <w:rPr>
                <w:i/>
                <w:iCs/>
              </w:rPr>
              <w:t>°</w:t>
            </w:r>
            <w:r>
              <w:rPr>
                <w:i/>
                <w:iCs/>
              </w:rPr>
              <w:t>C</w:t>
            </w:r>
          </w:p>
        </w:tc>
        <w:tc>
          <w:tcPr>
            <w:tcW w:w="857" w:type="pct"/>
          </w:tcPr>
          <w:p w14:paraId="0E77E661" w14:textId="05CDCAB0" w:rsidR="006D06FF" w:rsidRDefault="006D06FF" w:rsidP="00E46A96">
            <w:pPr>
              <w:jc w:val="center"/>
            </w:pPr>
            <w:r>
              <w:t>700</w:t>
            </w:r>
          </w:p>
        </w:tc>
      </w:tr>
      <w:tr w:rsidR="006D06FF" w14:paraId="3FB4703A" w14:textId="77777777" w:rsidTr="006D06FF">
        <w:trPr>
          <w:trHeight w:val="77"/>
        </w:trPr>
        <w:tc>
          <w:tcPr>
            <w:tcW w:w="2430" w:type="pct"/>
          </w:tcPr>
          <w:p w14:paraId="72AA60DD" w14:textId="0E1752E6" w:rsidR="006D06FF" w:rsidRDefault="006D06FF" w:rsidP="00E46A96">
            <w:r>
              <w:t>Zużycie paliwa przy 75% mocy PRP</w:t>
            </w:r>
          </w:p>
        </w:tc>
        <w:tc>
          <w:tcPr>
            <w:tcW w:w="738" w:type="pct"/>
          </w:tcPr>
          <w:p w14:paraId="0D52E863" w14:textId="2FD40C1C" w:rsidR="006D06FF" w:rsidRDefault="006D06FF" w:rsidP="00E46A96">
            <w:pPr>
              <w:jc w:val="center"/>
              <w:rPr>
                <w:i/>
                <w:iCs/>
              </w:rPr>
            </w:pPr>
            <w:r>
              <w:rPr>
                <w:i/>
                <w:iCs/>
              </w:rPr>
              <w:t>-</w:t>
            </w:r>
          </w:p>
        </w:tc>
        <w:tc>
          <w:tcPr>
            <w:tcW w:w="975" w:type="pct"/>
          </w:tcPr>
          <w:p w14:paraId="40A9D93C" w14:textId="2A27C349" w:rsidR="006D06FF" w:rsidRDefault="006D06FF" w:rsidP="00E46A96">
            <w:pPr>
              <w:jc w:val="center"/>
              <w:rPr>
                <w:i/>
                <w:iCs/>
              </w:rPr>
            </w:pPr>
            <w:r>
              <w:rPr>
                <w:i/>
                <w:iCs/>
              </w:rPr>
              <w:t>l/h</w:t>
            </w:r>
          </w:p>
        </w:tc>
        <w:tc>
          <w:tcPr>
            <w:tcW w:w="857" w:type="pct"/>
          </w:tcPr>
          <w:p w14:paraId="4EFFA046" w14:textId="506DA2BF" w:rsidR="006D06FF" w:rsidRDefault="006D06FF" w:rsidP="00E46A96">
            <w:pPr>
              <w:jc w:val="center"/>
            </w:pPr>
            <w:r>
              <w:t>3,62</w:t>
            </w:r>
          </w:p>
        </w:tc>
      </w:tr>
      <w:tr w:rsidR="006D06FF" w14:paraId="46DBFA91" w14:textId="77777777" w:rsidTr="006D06FF">
        <w:trPr>
          <w:trHeight w:val="77"/>
        </w:trPr>
        <w:tc>
          <w:tcPr>
            <w:tcW w:w="2430" w:type="pct"/>
          </w:tcPr>
          <w:p w14:paraId="5F643A6B" w14:textId="26C855DA" w:rsidR="006D06FF" w:rsidRDefault="006D06FF" w:rsidP="006D06FF">
            <w:r>
              <w:t>Zużycie paliwa przy 100% mocy PRP</w:t>
            </w:r>
          </w:p>
        </w:tc>
        <w:tc>
          <w:tcPr>
            <w:tcW w:w="738" w:type="pct"/>
          </w:tcPr>
          <w:p w14:paraId="23220340" w14:textId="78D3B3F5" w:rsidR="006D06FF" w:rsidRDefault="006D06FF" w:rsidP="006D06FF">
            <w:pPr>
              <w:jc w:val="center"/>
              <w:rPr>
                <w:i/>
                <w:iCs/>
              </w:rPr>
            </w:pPr>
            <w:r>
              <w:rPr>
                <w:i/>
                <w:iCs/>
              </w:rPr>
              <w:t>-</w:t>
            </w:r>
          </w:p>
        </w:tc>
        <w:tc>
          <w:tcPr>
            <w:tcW w:w="975" w:type="pct"/>
          </w:tcPr>
          <w:p w14:paraId="6AE362B3" w14:textId="22001934" w:rsidR="006D06FF" w:rsidRDefault="006D06FF" w:rsidP="006D06FF">
            <w:pPr>
              <w:jc w:val="center"/>
              <w:rPr>
                <w:i/>
                <w:iCs/>
              </w:rPr>
            </w:pPr>
            <w:r>
              <w:rPr>
                <w:i/>
                <w:iCs/>
              </w:rPr>
              <w:t>l/h</w:t>
            </w:r>
          </w:p>
        </w:tc>
        <w:tc>
          <w:tcPr>
            <w:tcW w:w="857" w:type="pct"/>
          </w:tcPr>
          <w:p w14:paraId="304E4C90" w14:textId="477C1106" w:rsidR="006D06FF" w:rsidRDefault="006D06FF" w:rsidP="006D06FF">
            <w:pPr>
              <w:jc w:val="center"/>
            </w:pPr>
            <w:r>
              <w:t>4,68</w:t>
            </w:r>
          </w:p>
        </w:tc>
      </w:tr>
      <w:tr w:rsidR="006D06FF" w14:paraId="63028FD3" w14:textId="77777777" w:rsidTr="00E817B0">
        <w:trPr>
          <w:trHeight w:val="77"/>
        </w:trPr>
        <w:tc>
          <w:tcPr>
            <w:tcW w:w="2430" w:type="pct"/>
            <w:shd w:val="clear" w:color="auto" w:fill="BFBFBF" w:themeFill="background1" w:themeFillShade="BF"/>
          </w:tcPr>
          <w:p w14:paraId="791D6D29" w14:textId="2FEAA7EF" w:rsidR="006D06FF" w:rsidRDefault="006D06FF" w:rsidP="006D06FF">
            <w:pPr>
              <w:jc w:val="center"/>
            </w:pPr>
            <w:r>
              <w:lastRenderedPageBreak/>
              <w:t>Parametr</w:t>
            </w:r>
          </w:p>
        </w:tc>
        <w:tc>
          <w:tcPr>
            <w:tcW w:w="738" w:type="pct"/>
            <w:shd w:val="clear" w:color="auto" w:fill="BFBFBF" w:themeFill="background1" w:themeFillShade="BF"/>
          </w:tcPr>
          <w:p w14:paraId="78F1B8EC" w14:textId="58394660" w:rsidR="006D06FF" w:rsidRDefault="006D06FF" w:rsidP="006D06FF">
            <w:pPr>
              <w:jc w:val="center"/>
              <w:rPr>
                <w:i/>
                <w:iCs/>
              </w:rPr>
            </w:pPr>
            <w:r>
              <w:t>Oznaczenie</w:t>
            </w:r>
          </w:p>
        </w:tc>
        <w:tc>
          <w:tcPr>
            <w:tcW w:w="975" w:type="pct"/>
            <w:shd w:val="clear" w:color="auto" w:fill="BFBFBF" w:themeFill="background1" w:themeFillShade="BF"/>
          </w:tcPr>
          <w:p w14:paraId="6C503FD3" w14:textId="284DC6D0" w:rsidR="006D06FF" w:rsidRDefault="006D06FF" w:rsidP="006D06FF">
            <w:pPr>
              <w:jc w:val="center"/>
              <w:rPr>
                <w:i/>
                <w:iCs/>
              </w:rPr>
            </w:pPr>
            <w:r>
              <w:t>Jednostka</w:t>
            </w:r>
          </w:p>
        </w:tc>
        <w:tc>
          <w:tcPr>
            <w:tcW w:w="857" w:type="pct"/>
            <w:shd w:val="clear" w:color="auto" w:fill="BFBFBF" w:themeFill="background1" w:themeFillShade="BF"/>
          </w:tcPr>
          <w:p w14:paraId="5DAD78DD" w14:textId="4AD0EFA8" w:rsidR="006D06FF" w:rsidRDefault="006D06FF" w:rsidP="006D06FF">
            <w:pPr>
              <w:jc w:val="center"/>
            </w:pPr>
            <w:r>
              <w:t>Wartość</w:t>
            </w:r>
          </w:p>
        </w:tc>
      </w:tr>
      <w:tr w:rsidR="006D06FF" w14:paraId="557B70CD" w14:textId="77777777" w:rsidTr="006D06FF">
        <w:trPr>
          <w:trHeight w:val="77"/>
        </w:trPr>
        <w:tc>
          <w:tcPr>
            <w:tcW w:w="2430" w:type="pct"/>
          </w:tcPr>
          <w:p w14:paraId="4B0040E6" w14:textId="59E78AC4" w:rsidR="006D06FF" w:rsidRDefault="006D06FF" w:rsidP="006D06FF">
            <w:r>
              <w:t>Napięcie akumulatora</w:t>
            </w:r>
          </w:p>
        </w:tc>
        <w:tc>
          <w:tcPr>
            <w:tcW w:w="738" w:type="pct"/>
          </w:tcPr>
          <w:p w14:paraId="63C681F5" w14:textId="22C36FB9" w:rsidR="006D06FF" w:rsidRDefault="006D06FF" w:rsidP="006D06FF">
            <w:pPr>
              <w:jc w:val="center"/>
              <w:rPr>
                <w:i/>
                <w:iCs/>
              </w:rPr>
            </w:pPr>
            <w:r>
              <w:rPr>
                <w:i/>
                <w:iCs/>
              </w:rPr>
              <w:t>-</w:t>
            </w:r>
          </w:p>
        </w:tc>
        <w:tc>
          <w:tcPr>
            <w:tcW w:w="975" w:type="pct"/>
          </w:tcPr>
          <w:p w14:paraId="51747C01" w14:textId="3EA1E2F9" w:rsidR="006D06FF" w:rsidRDefault="006D06FF" w:rsidP="006D06FF">
            <w:pPr>
              <w:jc w:val="center"/>
              <w:rPr>
                <w:i/>
                <w:iCs/>
              </w:rPr>
            </w:pPr>
            <w:r>
              <w:rPr>
                <w:i/>
                <w:iCs/>
              </w:rPr>
              <w:t>V</w:t>
            </w:r>
          </w:p>
        </w:tc>
        <w:tc>
          <w:tcPr>
            <w:tcW w:w="857" w:type="pct"/>
          </w:tcPr>
          <w:p w14:paraId="7CC610B2" w14:textId="3F7612C7" w:rsidR="006D06FF" w:rsidRDefault="006D06FF" w:rsidP="006D06FF">
            <w:pPr>
              <w:jc w:val="center"/>
            </w:pPr>
            <w:r>
              <w:t>12</w:t>
            </w:r>
          </w:p>
        </w:tc>
      </w:tr>
      <w:tr w:rsidR="006D06FF" w14:paraId="493FD070" w14:textId="77777777" w:rsidTr="006D06FF">
        <w:trPr>
          <w:trHeight w:val="77"/>
        </w:trPr>
        <w:tc>
          <w:tcPr>
            <w:tcW w:w="2430" w:type="pct"/>
          </w:tcPr>
          <w:p w14:paraId="4EC4051C" w14:textId="6378A456" w:rsidR="006D06FF" w:rsidRDefault="006D06FF" w:rsidP="006D06FF">
            <w:r>
              <w:t>Pojemność akumulatora</w:t>
            </w:r>
          </w:p>
        </w:tc>
        <w:tc>
          <w:tcPr>
            <w:tcW w:w="738" w:type="pct"/>
          </w:tcPr>
          <w:p w14:paraId="5104E746" w14:textId="264550A2" w:rsidR="006D06FF" w:rsidRDefault="006D06FF" w:rsidP="006D06FF">
            <w:pPr>
              <w:jc w:val="center"/>
              <w:rPr>
                <w:i/>
                <w:iCs/>
              </w:rPr>
            </w:pPr>
            <w:r>
              <w:rPr>
                <w:i/>
                <w:iCs/>
              </w:rPr>
              <w:t>-</w:t>
            </w:r>
          </w:p>
        </w:tc>
        <w:tc>
          <w:tcPr>
            <w:tcW w:w="975" w:type="pct"/>
          </w:tcPr>
          <w:p w14:paraId="44295C0B" w14:textId="61223C04" w:rsidR="006D06FF" w:rsidRDefault="006D06FF" w:rsidP="006D06FF">
            <w:pPr>
              <w:jc w:val="center"/>
              <w:rPr>
                <w:i/>
                <w:iCs/>
              </w:rPr>
            </w:pPr>
            <w:r>
              <w:rPr>
                <w:i/>
                <w:iCs/>
              </w:rPr>
              <w:t>Ah</w:t>
            </w:r>
          </w:p>
        </w:tc>
        <w:tc>
          <w:tcPr>
            <w:tcW w:w="857" w:type="pct"/>
          </w:tcPr>
          <w:p w14:paraId="01BCF641" w14:textId="3FE5E7A1" w:rsidR="006D06FF" w:rsidRDefault="006D06FF" w:rsidP="006D06FF">
            <w:pPr>
              <w:jc w:val="center"/>
            </w:pPr>
            <w:r>
              <w:t>80</w:t>
            </w:r>
          </w:p>
        </w:tc>
      </w:tr>
      <w:tr w:rsidR="006D06FF" w14:paraId="34B9DADB" w14:textId="77777777" w:rsidTr="006D06FF">
        <w:trPr>
          <w:trHeight w:val="77"/>
        </w:trPr>
        <w:tc>
          <w:tcPr>
            <w:tcW w:w="2430" w:type="pct"/>
          </w:tcPr>
          <w:p w14:paraId="2DDA73DD" w14:textId="766A3543" w:rsidR="006D06FF" w:rsidRDefault="006D06FF" w:rsidP="006D06FF">
            <w:r>
              <w:t>Natężenie maksymalne</w:t>
            </w:r>
          </w:p>
        </w:tc>
        <w:tc>
          <w:tcPr>
            <w:tcW w:w="738" w:type="pct"/>
          </w:tcPr>
          <w:p w14:paraId="309BBA8E" w14:textId="07EEA2A7" w:rsidR="006D06FF" w:rsidRPr="006D06FF" w:rsidRDefault="006D06FF" w:rsidP="006D06FF">
            <w:pPr>
              <w:jc w:val="center"/>
              <w:rPr>
                <w:i/>
                <w:iCs/>
              </w:rPr>
            </w:pPr>
            <w:proofErr w:type="spellStart"/>
            <w:r>
              <w:rPr>
                <w:i/>
                <w:iCs/>
              </w:rPr>
              <w:t>I</w:t>
            </w:r>
            <w:r>
              <w:rPr>
                <w:i/>
                <w:iCs/>
                <w:vertAlign w:val="subscript"/>
              </w:rPr>
              <w:t>max</w:t>
            </w:r>
            <w:proofErr w:type="spellEnd"/>
          </w:p>
        </w:tc>
        <w:tc>
          <w:tcPr>
            <w:tcW w:w="975" w:type="pct"/>
          </w:tcPr>
          <w:p w14:paraId="6150A82F" w14:textId="53EEDF24" w:rsidR="006D06FF" w:rsidRDefault="006D06FF" w:rsidP="006D06FF">
            <w:pPr>
              <w:jc w:val="center"/>
              <w:rPr>
                <w:i/>
                <w:iCs/>
              </w:rPr>
            </w:pPr>
            <w:r>
              <w:rPr>
                <w:i/>
                <w:iCs/>
              </w:rPr>
              <w:t>A</w:t>
            </w:r>
          </w:p>
        </w:tc>
        <w:tc>
          <w:tcPr>
            <w:tcW w:w="857" w:type="pct"/>
          </w:tcPr>
          <w:p w14:paraId="6E5101AA" w14:textId="4890A1E8" w:rsidR="006D06FF" w:rsidRDefault="006D06FF" w:rsidP="006D06FF">
            <w:pPr>
              <w:jc w:val="center"/>
            </w:pPr>
            <w:r>
              <w:t>30</w:t>
            </w:r>
          </w:p>
        </w:tc>
      </w:tr>
      <w:tr w:rsidR="006D06FF" w14:paraId="3D1F9D18" w14:textId="77777777" w:rsidTr="006D06FF">
        <w:trPr>
          <w:trHeight w:val="77"/>
        </w:trPr>
        <w:tc>
          <w:tcPr>
            <w:tcW w:w="2430" w:type="pct"/>
          </w:tcPr>
          <w:p w14:paraId="73DF0D3F" w14:textId="61EB44EA" w:rsidR="006D06FF" w:rsidRDefault="006D06FF" w:rsidP="006D06FF">
            <w:r>
              <w:t>Natężenie znamionowe</w:t>
            </w:r>
          </w:p>
        </w:tc>
        <w:tc>
          <w:tcPr>
            <w:tcW w:w="738" w:type="pct"/>
          </w:tcPr>
          <w:p w14:paraId="4F0C3135" w14:textId="5B275544" w:rsidR="006D06FF" w:rsidRPr="006D06FF" w:rsidRDefault="006D06FF" w:rsidP="006D06FF">
            <w:pPr>
              <w:jc w:val="center"/>
              <w:rPr>
                <w:i/>
                <w:iCs/>
              </w:rPr>
            </w:pPr>
            <w:r>
              <w:rPr>
                <w:i/>
                <w:iCs/>
              </w:rPr>
              <w:t>I</w:t>
            </w:r>
            <w:r>
              <w:rPr>
                <w:i/>
                <w:iCs/>
                <w:vertAlign w:val="subscript"/>
              </w:rPr>
              <w:t>z</w:t>
            </w:r>
          </w:p>
        </w:tc>
        <w:tc>
          <w:tcPr>
            <w:tcW w:w="975" w:type="pct"/>
          </w:tcPr>
          <w:p w14:paraId="21C899E5" w14:textId="0EFEEF38" w:rsidR="006D06FF" w:rsidRDefault="006D06FF" w:rsidP="006D06FF">
            <w:pPr>
              <w:jc w:val="center"/>
              <w:rPr>
                <w:i/>
                <w:iCs/>
              </w:rPr>
            </w:pPr>
            <w:r>
              <w:rPr>
                <w:i/>
                <w:iCs/>
              </w:rPr>
              <w:t>A</w:t>
            </w:r>
          </w:p>
        </w:tc>
        <w:tc>
          <w:tcPr>
            <w:tcW w:w="857" w:type="pct"/>
          </w:tcPr>
          <w:p w14:paraId="27C49F4A" w14:textId="5F1060A7" w:rsidR="006D06FF" w:rsidRDefault="006D06FF" w:rsidP="006D06FF">
            <w:pPr>
              <w:jc w:val="center"/>
            </w:pPr>
            <w:r>
              <w:t>27</w:t>
            </w:r>
          </w:p>
        </w:tc>
      </w:tr>
      <w:tr w:rsidR="006D06FF" w14:paraId="27449520" w14:textId="77777777" w:rsidTr="006D06FF">
        <w:trPr>
          <w:trHeight w:val="77"/>
        </w:trPr>
        <w:tc>
          <w:tcPr>
            <w:tcW w:w="2430" w:type="pct"/>
          </w:tcPr>
          <w:p w14:paraId="77CA1209" w14:textId="5627C6A5" w:rsidR="006D06FF" w:rsidRDefault="006D06FF" w:rsidP="006D06FF">
            <w:r>
              <w:t>Wartość znamionowa zabezpieczenia</w:t>
            </w:r>
          </w:p>
        </w:tc>
        <w:tc>
          <w:tcPr>
            <w:tcW w:w="738" w:type="pct"/>
          </w:tcPr>
          <w:p w14:paraId="1E22DFE1" w14:textId="4EFC84DA" w:rsidR="006D06FF" w:rsidRDefault="006D06FF" w:rsidP="006D06FF">
            <w:pPr>
              <w:jc w:val="center"/>
              <w:rPr>
                <w:i/>
                <w:iCs/>
              </w:rPr>
            </w:pPr>
            <w:r>
              <w:rPr>
                <w:i/>
                <w:iCs/>
              </w:rPr>
              <w:t>-</w:t>
            </w:r>
          </w:p>
        </w:tc>
        <w:tc>
          <w:tcPr>
            <w:tcW w:w="975" w:type="pct"/>
          </w:tcPr>
          <w:p w14:paraId="3AF370E9" w14:textId="48818207" w:rsidR="006D06FF" w:rsidRDefault="006D06FF" w:rsidP="006D06FF">
            <w:pPr>
              <w:jc w:val="center"/>
              <w:rPr>
                <w:i/>
                <w:iCs/>
              </w:rPr>
            </w:pPr>
            <w:r>
              <w:rPr>
                <w:i/>
                <w:iCs/>
              </w:rPr>
              <w:t>A</w:t>
            </w:r>
          </w:p>
        </w:tc>
        <w:tc>
          <w:tcPr>
            <w:tcW w:w="857" w:type="pct"/>
          </w:tcPr>
          <w:p w14:paraId="283F8100" w14:textId="02BFB254" w:rsidR="006D06FF" w:rsidRDefault="006D06FF" w:rsidP="006D06FF">
            <w:pPr>
              <w:jc w:val="center"/>
            </w:pPr>
            <w:r>
              <w:t>32</w:t>
            </w:r>
          </w:p>
        </w:tc>
      </w:tr>
      <w:tr w:rsidR="006D06FF" w14:paraId="3E543D61" w14:textId="77777777" w:rsidTr="006D06FF">
        <w:trPr>
          <w:trHeight w:val="77"/>
        </w:trPr>
        <w:tc>
          <w:tcPr>
            <w:tcW w:w="2430" w:type="pct"/>
          </w:tcPr>
          <w:p w14:paraId="7DCF9B8D" w14:textId="2DBB7407" w:rsidR="006D06FF" w:rsidRDefault="006D06FF" w:rsidP="006D06FF">
            <w:r>
              <w:t>Długość</w:t>
            </w:r>
          </w:p>
        </w:tc>
        <w:tc>
          <w:tcPr>
            <w:tcW w:w="738" w:type="pct"/>
          </w:tcPr>
          <w:p w14:paraId="208F6184" w14:textId="4549B452" w:rsidR="006D06FF" w:rsidRDefault="006D06FF" w:rsidP="006D06FF">
            <w:pPr>
              <w:jc w:val="center"/>
              <w:rPr>
                <w:i/>
                <w:iCs/>
              </w:rPr>
            </w:pPr>
            <w:r>
              <w:rPr>
                <w:i/>
                <w:iCs/>
              </w:rPr>
              <w:t>L</w:t>
            </w:r>
          </w:p>
        </w:tc>
        <w:tc>
          <w:tcPr>
            <w:tcW w:w="975" w:type="pct"/>
          </w:tcPr>
          <w:p w14:paraId="379CD102" w14:textId="49A2CF86" w:rsidR="006D06FF" w:rsidRDefault="006D06FF" w:rsidP="006D06FF">
            <w:pPr>
              <w:jc w:val="center"/>
              <w:rPr>
                <w:i/>
                <w:iCs/>
              </w:rPr>
            </w:pPr>
            <w:r>
              <w:rPr>
                <w:i/>
                <w:iCs/>
              </w:rPr>
              <w:t>mm</w:t>
            </w:r>
          </w:p>
        </w:tc>
        <w:tc>
          <w:tcPr>
            <w:tcW w:w="857" w:type="pct"/>
          </w:tcPr>
          <w:p w14:paraId="160AFB37" w14:textId="03F3A458" w:rsidR="006D06FF" w:rsidRDefault="006D06FF" w:rsidP="006D06FF">
            <w:pPr>
              <w:jc w:val="center"/>
            </w:pPr>
            <w:r>
              <w:t>1875</w:t>
            </w:r>
          </w:p>
        </w:tc>
      </w:tr>
      <w:tr w:rsidR="006D06FF" w14:paraId="03A6F93F" w14:textId="77777777" w:rsidTr="006D06FF">
        <w:trPr>
          <w:trHeight w:val="77"/>
        </w:trPr>
        <w:tc>
          <w:tcPr>
            <w:tcW w:w="2430" w:type="pct"/>
          </w:tcPr>
          <w:p w14:paraId="5FA45FFF" w14:textId="61C7F414" w:rsidR="006D06FF" w:rsidRDefault="006D06FF" w:rsidP="006D06FF">
            <w:r>
              <w:t>Szerokość</w:t>
            </w:r>
          </w:p>
        </w:tc>
        <w:tc>
          <w:tcPr>
            <w:tcW w:w="738" w:type="pct"/>
          </w:tcPr>
          <w:p w14:paraId="4003B592" w14:textId="4EEB86B2" w:rsidR="006D06FF" w:rsidRDefault="006D06FF" w:rsidP="006D06FF">
            <w:pPr>
              <w:jc w:val="center"/>
              <w:rPr>
                <w:i/>
                <w:iCs/>
              </w:rPr>
            </w:pPr>
            <w:r>
              <w:rPr>
                <w:i/>
                <w:iCs/>
              </w:rPr>
              <w:t>W</w:t>
            </w:r>
          </w:p>
        </w:tc>
        <w:tc>
          <w:tcPr>
            <w:tcW w:w="975" w:type="pct"/>
          </w:tcPr>
          <w:p w14:paraId="69596626" w14:textId="2970A814" w:rsidR="006D06FF" w:rsidRDefault="006D06FF" w:rsidP="006D06FF">
            <w:pPr>
              <w:jc w:val="center"/>
              <w:rPr>
                <w:i/>
                <w:iCs/>
              </w:rPr>
            </w:pPr>
            <w:r>
              <w:rPr>
                <w:i/>
                <w:iCs/>
              </w:rPr>
              <w:t>mm</w:t>
            </w:r>
          </w:p>
        </w:tc>
        <w:tc>
          <w:tcPr>
            <w:tcW w:w="857" w:type="pct"/>
          </w:tcPr>
          <w:p w14:paraId="25B09DEB" w14:textId="43DF43A7" w:rsidR="006D06FF" w:rsidRDefault="006D06FF" w:rsidP="006D06FF">
            <w:pPr>
              <w:jc w:val="center"/>
            </w:pPr>
            <w:r>
              <w:t>1000</w:t>
            </w:r>
          </w:p>
        </w:tc>
      </w:tr>
      <w:tr w:rsidR="006D06FF" w14:paraId="61F1973B" w14:textId="77777777" w:rsidTr="006D06FF">
        <w:trPr>
          <w:trHeight w:val="77"/>
        </w:trPr>
        <w:tc>
          <w:tcPr>
            <w:tcW w:w="2430" w:type="pct"/>
          </w:tcPr>
          <w:p w14:paraId="0D3FE23E" w14:textId="3605100E" w:rsidR="006D06FF" w:rsidRDefault="006D06FF" w:rsidP="006D06FF">
            <w:r>
              <w:t>Wysokość</w:t>
            </w:r>
          </w:p>
        </w:tc>
        <w:tc>
          <w:tcPr>
            <w:tcW w:w="738" w:type="pct"/>
          </w:tcPr>
          <w:p w14:paraId="66D7136D" w14:textId="7B45C373" w:rsidR="006D06FF" w:rsidRDefault="006D06FF" w:rsidP="006D06FF">
            <w:pPr>
              <w:jc w:val="center"/>
              <w:rPr>
                <w:i/>
                <w:iCs/>
              </w:rPr>
            </w:pPr>
            <w:r>
              <w:rPr>
                <w:i/>
                <w:iCs/>
              </w:rPr>
              <w:t>H</w:t>
            </w:r>
          </w:p>
        </w:tc>
        <w:tc>
          <w:tcPr>
            <w:tcW w:w="975" w:type="pct"/>
          </w:tcPr>
          <w:p w14:paraId="6411318F" w14:textId="2810F902" w:rsidR="006D06FF" w:rsidRDefault="006D06FF" w:rsidP="006D06FF">
            <w:pPr>
              <w:jc w:val="center"/>
              <w:rPr>
                <w:i/>
                <w:iCs/>
              </w:rPr>
            </w:pPr>
            <w:r>
              <w:rPr>
                <w:i/>
                <w:iCs/>
              </w:rPr>
              <w:t>mm</w:t>
            </w:r>
          </w:p>
        </w:tc>
        <w:tc>
          <w:tcPr>
            <w:tcW w:w="857" w:type="pct"/>
          </w:tcPr>
          <w:p w14:paraId="02A7298C" w14:textId="74FB0CE6" w:rsidR="006D06FF" w:rsidRDefault="006D06FF" w:rsidP="006D06FF">
            <w:pPr>
              <w:jc w:val="center"/>
            </w:pPr>
            <w:r>
              <w:t>1093</w:t>
            </w:r>
          </w:p>
        </w:tc>
      </w:tr>
      <w:tr w:rsidR="006D06FF" w14:paraId="38323DEF" w14:textId="77777777" w:rsidTr="006D06FF">
        <w:trPr>
          <w:trHeight w:val="77"/>
        </w:trPr>
        <w:tc>
          <w:tcPr>
            <w:tcW w:w="2430" w:type="pct"/>
          </w:tcPr>
          <w:p w14:paraId="15F24902" w14:textId="65647392" w:rsidR="006D06FF" w:rsidRDefault="006D06FF" w:rsidP="006D06FF">
            <w:r>
              <w:t>Waga</w:t>
            </w:r>
          </w:p>
        </w:tc>
        <w:tc>
          <w:tcPr>
            <w:tcW w:w="738" w:type="pct"/>
          </w:tcPr>
          <w:p w14:paraId="0AE799F6" w14:textId="59B2A29F" w:rsidR="006D06FF" w:rsidRDefault="006D06FF" w:rsidP="006D06FF">
            <w:pPr>
              <w:jc w:val="center"/>
              <w:rPr>
                <w:i/>
                <w:iCs/>
              </w:rPr>
            </w:pPr>
            <w:r>
              <w:rPr>
                <w:i/>
                <w:iCs/>
              </w:rPr>
              <w:t>-</w:t>
            </w:r>
          </w:p>
        </w:tc>
        <w:tc>
          <w:tcPr>
            <w:tcW w:w="975" w:type="pct"/>
          </w:tcPr>
          <w:p w14:paraId="720A29BD" w14:textId="16F165C2" w:rsidR="006D06FF" w:rsidRDefault="006D06FF" w:rsidP="006D06FF">
            <w:pPr>
              <w:jc w:val="center"/>
              <w:rPr>
                <w:i/>
                <w:iCs/>
              </w:rPr>
            </w:pPr>
            <w:r>
              <w:rPr>
                <w:i/>
                <w:iCs/>
              </w:rPr>
              <w:t>kg</w:t>
            </w:r>
          </w:p>
        </w:tc>
        <w:tc>
          <w:tcPr>
            <w:tcW w:w="857" w:type="pct"/>
          </w:tcPr>
          <w:p w14:paraId="0AF01A6B" w14:textId="7D7DA46B" w:rsidR="006D06FF" w:rsidRDefault="006D06FF" w:rsidP="006D06FF">
            <w:pPr>
              <w:jc w:val="center"/>
            </w:pPr>
            <w:r>
              <w:t>560</w:t>
            </w:r>
          </w:p>
        </w:tc>
      </w:tr>
    </w:tbl>
    <w:p w14:paraId="7AE8740F" w14:textId="77777777" w:rsidR="006D06FF" w:rsidRDefault="006D06FF" w:rsidP="006D06FF">
      <w:bookmarkStart w:id="62" w:name="_Toc129424185"/>
    </w:p>
    <w:p w14:paraId="33115179" w14:textId="3A6F51B8" w:rsidR="000948FB" w:rsidRDefault="009B0E27" w:rsidP="000948FB">
      <w:pPr>
        <w:ind w:firstLine="450"/>
      </w:pPr>
      <w:r>
        <w:t xml:space="preserve">Projektowany agregat prądotwórczy należy wyposażyć we wbudowany zbiornik paliwa o pojemności min. 120 l. Zbiornik paliwa powinien być dostarczony przez producenta, być wykonany z metalu.  </w:t>
      </w:r>
    </w:p>
    <w:p w14:paraId="3BF03C26" w14:textId="53C50104" w:rsidR="000948FB" w:rsidRDefault="000948FB" w:rsidP="000948FB">
      <w:pPr>
        <w:ind w:firstLine="450"/>
      </w:pPr>
      <w:r>
        <w:t>W przypadku dostarczenia projektowanego agregatu prądotwórczego w całości, należy wezwać autoryzowany serwis producenta rozwiązania.</w:t>
      </w:r>
    </w:p>
    <w:p w14:paraId="6890CFB6" w14:textId="4FEE18A4" w:rsidR="000948FB" w:rsidRDefault="000948FB" w:rsidP="000948FB">
      <w:pPr>
        <w:ind w:firstLine="450"/>
      </w:pPr>
      <w:r>
        <w:t xml:space="preserve">Autoryzowany serwis powinien rozebrać agregat do stanu umożliwiającego wniesienie urządzenia do projektowanego pomieszczenia agregatu prądotwórczego. Po wniesieniu agregatu prądotwórczego, autoryzowany serwis producenta powinien złożyć urządzenie oraz dokonać uruchomienia sprawdzającego działanie agregatu. </w:t>
      </w:r>
    </w:p>
    <w:p w14:paraId="77BD2957" w14:textId="361CF9A4" w:rsidR="000948FB" w:rsidRDefault="000948FB" w:rsidP="000948FB">
      <w:pPr>
        <w:ind w:firstLine="450"/>
      </w:pPr>
      <w:r>
        <w:t>Procedura ta wymagana jest w celu zachowania gwarancji producenta.</w:t>
      </w:r>
    </w:p>
    <w:p w14:paraId="02800A93" w14:textId="05224EDF" w:rsidR="006D06FF" w:rsidRPr="006D06FF" w:rsidRDefault="009B0E27" w:rsidP="009B0E27">
      <w:pPr>
        <w:jc w:val="left"/>
      </w:pPr>
      <w:r>
        <w:br w:type="page"/>
      </w:r>
    </w:p>
    <w:p w14:paraId="53805713" w14:textId="057773A4" w:rsidR="009716F4" w:rsidRDefault="009716F4" w:rsidP="009716F4">
      <w:pPr>
        <w:pStyle w:val="Nagwek1"/>
        <w:numPr>
          <w:ilvl w:val="0"/>
          <w:numId w:val="5"/>
        </w:numPr>
      </w:pPr>
      <w:bookmarkStart w:id="63" w:name="_Toc217986304"/>
      <w:r>
        <w:lastRenderedPageBreak/>
        <w:t>Uwagi końcowe.</w:t>
      </w:r>
      <w:bookmarkEnd w:id="62"/>
      <w:bookmarkEnd w:id="63"/>
    </w:p>
    <w:p w14:paraId="7D996364" w14:textId="77777777" w:rsidR="00AF4EB5" w:rsidRPr="00B93459" w:rsidRDefault="00B93459" w:rsidP="00B93459">
      <w:pPr>
        <w:pStyle w:val="Nagwek2"/>
        <w:numPr>
          <w:ilvl w:val="1"/>
          <w:numId w:val="5"/>
        </w:numPr>
        <w:rPr>
          <w:rFonts w:cs="Times New Roman"/>
        </w:rPr>
      </w:pPr>
      <w:bookmarkStart w:id="64" w:name="_Toc217986305"/>
      <w:r w:rsidRPr="00B93459">
        <w:rPr>
          <w:rFonts w:cs="Times New Roman"/>
        </w:rPr>
        <w:t>Instalacj</w:t>
      </w:r>
      <w:r w:rsidR="00AF4EB5" w:rsidRPr="00B93459">
        <w:rPr>
          <w:rFonts w:cs="Times New Roman"/>
        </w:rPr>
        <w:t>e towarzyszące.</w:t>
      </w:r>
      <w:bookmarkEnd w:id="64"/>
    </w:p>
    <w:p w14:paraId="0086FE53" w14:textId="1698EAAC" w:rsidR="00AF4EB5" w:rsidRDefault="007030A5" w:rsidP="00ED66B0">
      <w:pPr>
        <w:spacing w:line="276" w:lineRule="auto"/>
        <w:ind w:left="720"/>
        <w:rPr>
          <w:rFonts w:cs="Times New Roman"/>
        </w:rPr>
      </w:pPr>
      <w:r>
        <w:rPr>
          <w:rFonts w:cs="Times New Roman"/>
        </w:rPr>
        <w:t>Brak instalacji towarzyszących.</w:t>
      </w:r>
    </w:p>
    <w:p w14:paraId="55D76787" w14:textId="77777777" w:rsidR="00EA322F" w:rsidRPr="00B93459" w:rsidRDefault="00EA322F" w:rsidP="00EA322F">
      <w:pPr>
        <w:pStyle w:val="Nagwek2"/>
        <w:numPr>
          <w:ilvl w:val="1"/>
          <w:numId w:val="5"/>
        </w:numPr>
        <w:rPr>
          <w:rFonts w:cs="Times New Roman"/>
        </w:rPr>
      </w:pPr>
      <w:bookmarkStart w:id="65" w:name="_Toc217986306"/>
      <w:r>
        <w:rPr>
          <w:rFonts w:cs="Times New Roman"/>
        </w:rPr>
        <w:t>Wytyczne montażowe</w:t>
      </w:r>
      <w:r w:rsidRPr="00B93459">
        <w:rPr>
          <w:rFonts w:cs="Times New Roman"/>
        </w:rPr>
        <w:t>.</w:t>
      </w:r>
      <w:bookmarkEnd w:id="65"/>
    </w:p>
    <w:p w14:paraId="43AB9AC8" w14:textId="77777777" w:rsidR="00EA322F" w:rsidRPr="00EA322F" w:rsidRDefault="00EA322F">
      <w:pPr>
        <w:pStyle w:val="Akapitzlist"/>
        <w:numPr>
          <w:ilvl w:val="0"/>
          <w:numId w:val="19"/>
        </w:numPr>
        <w:rPr>
          <w:rFonts w:cs="Times New Roman"/>
        </w:rPr>
      </w:pPr>
      <w:r w:rsidRPr="00EA322F">
        <w:rPr>
          <w:rFonts w:cs="Times New Roman"/>
        </w:rPr>
        <w:t>Całość proj. instalacji elektrycznych wewnętrznych należy wykonać z użyciem przewodów z żyłami roboczymi wykonanymi wyłącznie z miedzi (Cu)</w:t>
      </w:r>
      <w:r>
        <w:rPr>
          <w:rFonts w:cs="Times New Roman"/>
        </w:rPr>
        <w:t>,</w:t>
      </w:r>
    </w:p>
    <w:p w14:paraId="295DCFD0" w14:textId="77777777" w:rsidR="00EA322F" w:rsidRPr="00EA322F" w:rsidRDefault="00EA322F">
      <w:pPr>
        <w:pStyle w:val="Akapitzlist"/>
        <w:numPr>
          <w:ilvl w:val="0"/>
          <w:numId w:val="19"/>
        </w:numPr>
        <w:rPr>
          <w:rFonts w:cs="Times New Roman"/>
        </w:rPr>
      </w:pPr>
      <w:r>
        <w:rPr>
          <w:rFonts w:cs="Times New Roman"/>
        </w:rPr>
        <w:t>w</w:t>
      </w:r>
      <w:r w:rsidRPr="00EA322F">
        <w:rPr>
          <w:rFonts w:cs="Times New Roman"/>
        </w:rPr>
        <w:t>szystkie obwody zasilające układane w gruncie wykonać z użyciem kabli ziemnych, z izolacją na napięcie UN-0,6/1kV</w:t>
      </w:r>
      <w:r>
        <w:rPr>
          <w:rFonts w:cs="Times New Roman"/>
        </w:rPr>
        <w:t>,</w:t>
      </w:r>
    </w:p>
    <w:p w14:paraId="0EFA1A49" w14:textId="77777777" w:rsidR="00EA322F" w:rsidRPr="00EA322F" w:rsidRDefault="00EA322F">
      <w:pPr>
        <w:pStyle w:val="Akapitzlist"/>
        <w:numPr>
          <w:ilvl w:val="0"/>
          <w:numId w:val="19"/>
        </w:numPr>
        <w:rPr>
          <w:rFonts w:cs="Times New Roman"/>
        </w:rPr>
      </w:pPr>
      <w:r>
        <w:rPr>
          <w:rFonts w:cs="Times New Roman"/>
        </w:rPr>
        <w:t>w</w:t>
      </w:r>
      <w:r w:rsidRPr="00EA322F">
        <w:rPr>
          <w:rFonts w:cs="Times New Roman"/>
        </w:rPr>
        <w:t xml:space="preserve">szystkie przejścia przez przegrody budowlane zewnętrzne uszczelnić z użyciem rozwiązań systemowych (np. </w:t>
      </w:r>
      <w:proofErr w:type="spellStart"/>
      <w:r w:rsidRPr="00EA322F">
        <w:rPr>
          <w:rFonts w:cs="Times New Roman"/>
        </w:rPr>
        <w:t>Roxtec</w:t>
      </w:r>
      <w:proofErr w:type="spellEnd"/>
      <w:r w:rsidRPr="00EA322F">
        <w:rPr>
          <w:rFonts w:cs="Times New Roman"/>
        </w:rPr>
        <w:t xml:space="preserve">, </w:t>
      </w:r>
      <w:proofErr w:type="spellStart"/>
      <w:r w:rsidRPr="00EA322F">
        <w:rPr>
          <w:rFonts w:cs="Times New Roman"/>
        </w:rPr>
        <w:t>Hauff</w:t>
      </w:r>
      <w:proofErr w:type="spellEnd"/>
      <w:r w:rsidRPr="00EA322F">
        <w:rPr>
          <w:rFonts w:cs="Times New Roman"/>
        </w:rPr>
        <w:t xml:space="preserve">-Technik, </w:t>
      </w:r>
      <w:proofErr w:type="spellStart"/>
      <w:r w:rsidRPr="00EA322F">
        <w:rPr>
          <w:rFonts w:cs="Times New Roman"/>
        </w:rPr>
        <w:t>Radpol</w:t>
      </w:r>
      <w:proofErr w:type="spellEnd"/>
      <w:r w:rsidRPr="00EA322F">
        <w:rPr>
          <w:rFonts w:cs="Times New Roman"/>
        </w:rPr>
        <w:t xml:space="preserve">, </w:t>
      </w:r>
      <w:proofErr w:type="spellStart"/>
      <w:r w:rsidRPr="00EA322F">
        <w:rPr>
          <w:rFonts w:cs="Times New Roman"/>
        </w:rPr>
        <w:t>Integra</w:t>
      </w:r>
      <w:proofErr w:type="spellEnd"/>
      <w:r w:rsidRPr="00EA322F">
        <w:rPr>
          <w:rFonts w:cs="Times New Roman"/>
        </w:rPr>
        <w:t>)</w:t>
      </w:r>
      <w:r>
        <w:rPr>
          <w:rFonts w:cs="Times New Roman"/>
        </w:rPr>
        <w:t>,</w:t>
      </w:r>
    </w:p>
    <w:p w14:paraId="2BCF0D15" w14:textId="74772683" w:rsidR="00EA322F" w:rsidRPr="00EA322F" w:rsidRDefault="00EA322F">
      <w:pPr>
        <w:pStyle w:val="Akapitzlist"/>
        <w:numPr>
          <w:ilvl w:val="0"/>
          <w:numId w:val="19"/>
        </w:numPr>
        <w:rPr>
          <w:rFonts w:cs="Times New Roman"/>
        </w:rPr>
      </w:pPr>
      <w:r>
        <w:rPr>
          <w:rFonts w:cs="Times New Roman"/>
        </w:rPr>
        <w:t>w</w:t>
      </w:r>
      <w:r w:rsidRPr="00EA322F">
        <w:rPr>
          <w:rFonts w:cs="Times New Roman"/>
        </w:rPr>
        <w:t>szystkie obwody odbiorcze wykonać przewodami z izolacją na napięcie 450/750V (minimum)</w:t>
      </w:r>
      <w:r>
        <w:rPr>
          <w:rFonts w:cs="Times New Roman"/>
        </w:rPr>
        <w:t>,</w:t>
      </w:r>
    </w:p>
    <w:p w14:paraId="413598B3" w14:textId="77777777" w:rsidR="00EA322F" w:rsidRPr="00EA322F" w:rsidRDefault="00EA322F">
      <w:pPr>
        <w:pStyle w:val="Akapitzlist"/>
        <w:numPr>
          <w:ilvl w:val="0"/>
          <w:numId w:val="19"/>
        </w:numPr>
        <w:rPr>
          <w:rFonts w:cs="Times New Roman"/>
        </w:rPr>
      </w:pPr>
      <w:r>
        <w:rPr>
          <w:rFonts w:cs="Times New Roman"/>
        </w:rPr>
        <w:t>o</w:t>
      </w:r>
      <w:r w:rsidRPr="00EA322F">
        <w:rPr>
          <w:rFonts w:cs="Times New Roman"/>
        </w:rPr>
        <w:t>bwody prowadzić z normatywnym odsunięciem od instalacji pozostałych, w tym: nad lub obok instalacji wodnych</w:t>
      </w:r>
      <w:r>
        <w:rPr>
          <w:rFonts w:cs="Times New Roman"/>
        </w:rPr>
        <w:t>,</w:t>
      </w:r>
    </w:p>
    <w:p w14:paraId="071B9975" w14:textId="77777777" w:rsidR="00EA322F" w:rsidRPr="00EA322F" w:rsidRDefault="00EA322F">
      <w:pPr>
        <w:pStyle w:val="Akapitzlist"/>
        <w:numPr>
          <w:ilvl w:val="0"/>
          <w:numId w:val="19"/>
        </w:numPr>
        <w:rPr>
          <w:rFonts w:cs="Times New Roman"/>
        </w:rPr>
      </w:pPr>
      <w:r>
        <w:rPr>
          <w:rFonts w:cs="Times New Roman"/>
        </w:rPr>
        <w:t>o</w:t>
      </w:r>
      <w:r w:rsidRPr="00EA322F">
        <w:rPr>
          <w:rFonts w:cs="Times New Roman"/>
        </w:rPr>
        <w:t>znaczenia barwne żył w przewodach muszą być zgodne z normą PN-HD 308 S2:2002(U):</w:t>
      </w:r>
    </w:p>
    <w:p w14:paraId="48DABFF9" w14:textId="77777777" w:rsidR="00EA322F" w:rsidRPr="00EA322F" w:rsidRDefault="00EA322F">
      <w:pPr>
        <w:pStyle w:val="Akapitzlist"/>
        <w:numPr>
          <w:ilvl w:val="1"/>
          <w:numId w:val="19"/>
        </w:numPr>
        <w:rPr>
          <w:rFonts w:cs="Times New Roman"/>
        </w:rPr>
      </w:pPr>
      <w:proofErr w:type="spellStart"/>
      <w:r w:rsidRPr="00EA322F">
        <w:rPr>
          <w:rFonts w:cs="Times New Roman"/>
        </w:rPr>
        <w:t>obw</w:t>
      </w:r>
      <w:proofErr w:type="spellEnd"/>
      <w:r w:rsidRPr="00EA322F">
        <w:rPr>
          <w:rFonts w:cs="Times New Roman"/>
        </w:rPr>
        <w:t>. 1-fazowy: PE – żółto-zielony, N – niebieski, L – brązowy</w:t>
      </w:r>
      <w:r>
        <w:rPr>
          <w:rFonts w:cs="Times New Roman"/>
        </w:rPr>
        <w:t>,</w:t>
      </w:r>
    </w:p>
    <w:p w14:paraId="0B037C37" w14:textId="77777777" w:rsidR="00EA322F" w:rsidRPr="00EA322F" w:rsidRDefault="00EA322F">
      <w:pPr>
        <w:pStyle w:val="Akapitzlist"/>
        <w:numPr>
          <w:ilvl w:val="1"/>
          <w:numId w:val="19"/>
        </w:numPr>
        <w:rPr>
          <w:rFonts w:cs="Times New Roman"/>
        </w:rPr>
      </w:pPr>
      <w:proofErr w:type="spellStart"/>
      <w:r w:rsidRPr="00EA322F">
        <w:rPr>
          <w:rFonts w:cs="Times New Roman"/>
        </w:rPr>
        <w:t>obw</w:t>
      </w:r>
      <w:proofErr w:type="spellEnd"/>
      <w:r w:rsidRPr="00EA322F">
        <w:rPr>
          <w:rFonts w:cs="Times New Roman"/>
        </w:rPr>
        <w:t>. 3-fazowy: PE – żółto-zielony, N – niebieski, L – brązowy, czarny, szary</w:t>
      </w:r>
      <w:r>
        <w:rPr>
          <w:rFonts w:cs="Times New Roman"/>
        </w:rPr>
        <w:t>,</w:t>
      </w:r>
    </w:p>
    <w:p w14:paraId="1FC10BC5" w14:textId="77777777" w:rsidR="00EA322F" w:rsidRPr="00EA322F" w:rsidRDefault="00EA322F">
      <w:pPr>
        <w:pStyle w:val="Akapitzlist"/>
        <w:numPr>
          <w:ilvl w:val="0"/>
          <w:numId w:val="19"/>
        </w:numPr>
        <w:rPr>
          <w:rFonts w:cs="Times New Roman"/>
        </w:rPr>
      </w:pPr>
      <w:r>
        <w:rPr>
          <w:rFonts w:cs="Times New Roman"/>
        </w:rPr>
        <w:t>o</w:t>
      </w:r>
      <w:r w:rsidRPr="00EA322F">
        <w:rPr>
          <w:rFonts w:cs="Times New Roman"/>
        </w:rPr>
        <w:t>znaczenia barwne przewodów obwodów oświetleniowych:</w:t>
      </w:r>
    </w:p>
    <w:p w14:paraId="4BED4A79" w14:textId="77777777" w:rsidR="00EA322F" w:rsidRDefault="00EA322F">
      <w:pPr>
        <w:pStyle w:val="Akapitzlist"/>
        <w:numPr>
          <w:ilvl w:val="1"/>
          <w:numId w:val="19"/>
        </w:numPr>
        <w:rPr>
          <w:rFonts w:cs="Times New Roman"/>
        </w:rPr>
      </w:pPr>
      <w:proofErr w:type="spellStart"/>
      <w:r w:rsidRPr="00EA322F">
        <w:rPr>
          <w:rFonts w:cs="Times New Roman"/>
        </w:rPr>
        <w:t>obw</w:t>
      </w:r>
      <w:proofErr w:type="spellEnd"/>
      <w:r w:rsidRPr="00EA322F">
        <w:rPr>
          <w:rFonts w:cs="Times New Roman"/>
        </w:rPr>
        <w:t>. 1-faz świecznikowy: PE – żółto-zielony, N – niebieski, L’ – brązowy, czarny,</w:t>
      </w:r>
    </w:p>
    <w:p w14:paraId="694EEFDA" w14:textId="77777777" w:rsidR="00EA322F" w:rsidRPr="00EA322F" w:rsidRDefault="00EA322F">
      <w:pPr>
        <w:pStyle w:val="Akapitzlist"/>
        <w:numPr>
          <w:ilvl w:val="1"/>
          <w:numId w:val="19"/>
        </w:numPr>
        <w:rPr>
          <w:rFonts w:cs="Times New Roman"/>
        </w:rPr>
      </w:pPr>
      <w:r w:rsidRPr="00EA322F">
        <w:rPr>
          <w:rFonts w:cs="Times New Roman"/>
        </w:rPr>
        <w:t>podejścia łącznika: L – szary, L’ – brązowy, czarny</w:t>
      </w:r>
    </w:p>
    <w:p w14:paraId="14546D9E" w14:textId="77777777" w:rsidR="00EA322F" w:rsidRPr="00EA322F" w:rsidRDefault="00EA322F">
      <w:pPr>
        <w:pStyle w:val="Akapitzlist"/>
        <w:numPr>
          <w:ilvl w:val="0"/>
          <w:numId w:val="19"/>
        </w:numPr>
        <w:rPr>
          <w:rFonts w:cs="Times New Roman"/>
        </w:rPr>
      </w:pPr>
      <w:r>
        <w:rPr>
          <w:rFonts w:cs="Times New Roman"/>
        </w:rPr>
        <w:t>w</w:t>
      </w:r>
      <w:r w:rsidRPr="00EA322F">
        <w:rPr>
          <w:rFonts w:cs="Times New Roman"/>
        </w:rPr>
        <w:t>szystkie instalowane gniazda wtykowe 230V muszą być wyposażone w kołki (bolce) ochronne</w:t>
      </w:r>
      <w:r>
        <w:rPr>
          <w:rFonts w:cs="Times New Roman"/>
        </w:rPr>
        <w:t>,</w:t>
      </w:r>
    </w:p>
    <w:p w14:paraId="05FDFDB3" w14:textId="77777777" w:rsidR="00EA322F" w:rsidRPr="00EA322F" w:rsidRDefault="00EA322F">
      <w:pPr>
        <w:pStyle w:val="Akapitzlist"/>
        <w:numPr>
          <w:ilvl w:val="0"/>
          <w:numId w:val="19"/>
        </w:numPr>
        <w:rPr>
          <w:rFonts w:cs="Times New Roman"/>
        </w:rPr>
      </w:pPr>
      <w:r>
        <w:rPr>
          <w:rFonts w:cs="Times New Roman"/>
        </w:rPr>
        <w:t>g</w:t>
      </w:r>
      <w:r w:rsidRPr="00EA322F">
        <w:rPr>
          <w:rFonts w:cs="Times New Roman"/>
        </w:rPr>
        <w:t>niazda wtykowe 230V w łazienkach muszą być instalowane poza strefami 0, 1, 2</w:t>
      </w:r>
      <w:r>
        <w:rPr>
          <w:rFonts w:cs="Times New Roman"/>
        </w:rPr>
        <w:t>,</w:t>
      </w:r>
    </w:p>
    <w:p w14:paraId="7BFA7173" w14:textId="77777777" w:rsidR="00EA322F" w:rsidRPr="00EA322F" w:rsidRDefault="00EA322F">
      <w:pPr>
        <w:pStyle w:val="Akapitzlist"/>
        <w:numPr>
          <w:ilvl w:val="0"/>
          <w:numId w:val="19"/>
        </w:numPr>
        <w:rPr>
          <w:rFonts w:cs="Times New Roman"/>
        </w:rPr>
      </w:pPr>
      <w:r>
        <w:rPr>
          <w:rFonts w:cs="Times New Roman"/>
        </w:rPr>
        <w:t>o</w:t>
      </w:r>
      <w:r w:rsidRPr="00EA322F">
        <w:rPr>
          <w:rFonts w:cs="Times New Roman"/>
        </w:rPr>
        <w:t>prawy oświetleniowe montowane w łazienkach poniżej wysokości 2,25m od poziomu wykończonej posadzki muszą posiadać II klasę izolacyjności</w:t>
      </w:r>
      <w:r>
        <w:rPr>
          <w:rFonts w:cs="Times New Roman"/>
        </w:rPr>
        <w:t>,</w:t>
      </w:r>
    </w:p>
    <w:p w14:paraId="276F898A" w14:textId="1CEB52AF" w:rsidR="00F566DD" w:rsidRPr="003B4D74" w:rsidRDefault="00EA322F">
      <w:pPr>
        <w:pStyle w:val="Akapitzlist"/>
        <w:numPr>
          <w:ilvl w:val="0"/>
          <w:numId w:val="19"/>
        </w:numPr>
        <w:rPr>
          <w:rFonts w:cs="Times New Roman"/>
        </w:rPr>
      </w:pPr>
      <w:r>
        <w:rPr>
          <w:rFonts w:cs="Times New Roman"/>
        </w:rPr>
        <w:t>w</w:t>
      </w:r>
      <w:r w:rsidRPr="00EA322F">
        <w:rPr>
          <w:rFonts w:cs="Times New Roman"/>
        </w:rPr>
        <w:t>szystkie trasy obwodów odbiorczych należy wykonywać w liniach prostych, równoległych do krawędzi ścian i stropów pomieszczeń; obwody prowadzić w pasach określonych w normie</w:t>
      </w:r>
      <w:r>
        <w:rPr>
          <w:rFonts w:cs="Times New Roman"/>
        </w:rPr>
        <w:t>,</w:t>
      </w:r>
    </w:p>
    <w:p w14:paraId="0F9C1DC3" w14:textId="3A64A746" w:rsidR="00EA322F" w:rsidRPr="00EA322F" w:rsidRDefault="00EA322F">
      <w:pPr>
        <w:pStyle w:val="Akapitzlist"/>
        <w:numPr>
          <w:ilvl w:val="0"/>
          <w:numId w:val="19"/>
        </w:numPr>
        <w:rPr>
          <w:rFonts w:cs="Times New Roman"/>
        </w:rPr>
      </w:pPr>
      <w:r>
        <w:rPr>
          <w:rFonts w:cs="Times New Roman"/>
        </w:rPr>
        <w:t>w</w:t>
      </w:r>
      <w:r w:rsidRPr="00EA322F">
        <w:rPr>
          <w:rFonts w:cs="Times New Roman"/>
        </w:rPr>
        <w:t xml:space="preserve">szystkie trasy obwodów w </w:t>
      </w:r>
      <w:r w:rsidR="00F566DD">
        <w:rPr>
          <w:rFonts w:cs="Times New Roman"/>
        </w:rPr>
        <w:t>korytkach siatkowych</w:t>
      </w:r>
      <w:r w:rsidRPr="00EA322F">
        <w:rPr>
          <w:rFonts w:cs="Times New Roman"/>
        </w:rPr>
        <w:t xml:space="preserve"> skoordynować z trasami instalacji sanitarnych</w:t>
      </w:r>
      <w:r>
        <w:rPr>
          <w:rFonts w:cs="Times New Roman"/>
        </w:rPr>
        <w:t>,</w:t>
      </w:r>
    </w:p>
    <w:p w14:paraId="732E76BD" w14:textId="77777777" w:rsidR="00EA322F" w:rsidRPr="00EA322F" w:rsidRDefault="00EA322F">
      <w:pPr>
        <w:pStyle w:val="Akapitzlist"/>
        <w:numPr>
          <w:ilvl w:val="0"/>
          <w:numId w:val="19"/>
        </w:numPr>
        <w:rPr>
          <w:rFonts w:cs="Times New Roman"/>
        </w:rPr>
      </w:pPr>
      <w:r>
        <w:rPr>
          <w:rFonts w:cs="Times New Roman"/>
        </w:rPr>
        <w:t>w</w:t>
      </w:r>
      <w:r w:rsidRPr="00EA322F">
        <w:rPr>
          <w:rFonts w:cs="Times New Roman"/>
        </w:rPr>
        <w:t xml:space="preserve"> przypadku krzyżowania się obwodów elektrycznych prowadzonych w posadzkach z instalacjami wodnymi ciepłymi stosować na skrzyżowaniach przekładki termiczne</w:t>
      </w:r>
      <w:r>
        <w:rPr>
          <w:rFonts w:cs="Times New Roman"/>
        </w:rPr>
        <w:t>.</w:t>
      </w:r>
    </w:p>
    <w:p w14:paraId="588E13A4" w14:textId="77777777" w:rsidR="003C2B1A" w:rsidRPr="00191377" w:rsidRDefault="003C2B1A" w:rsidP="001942F7">
      <w:pPr>
        <w:pStyle w:val="Nagwek2"/>
        <w:numPr>
          <w:ilvl w:val="1"/>
          <w:numId w:val="5"/>
        </w:numPr>
        <w:rPr>
          <w:rFonts w:cs="Times New Roman"/>
        </w:rPr>
      </w:pPr>
      <w:bookmarkStart w:id="66" w:name="_Toc217986307"/>
      <w:r w:rsidRPr="00191377">
        <w:rPr>
          <w:rFonts w:cs="Times New Roman"/>
        </w:rPr>
        <w:t>Uwagi dodatkowe.</w:t>
      </w:r>
      <w:bookmarkEnd w:id="66"/>
    </w:p>
    <w:p w14:paraId="5D945278" w14:textId="77777777" w:rsidR="00F01A75" w:rsidRPr="00191377" w:rsidRDefault="003C2B1A" w:rsidP="00F01A75">
      <w:pPr>
        <w:spacing w:line="276" w:lineRule="auto"/>
        <w:ind w:firstLine="708"/>
        <w:rPr>
          <w:rFonts w:cs="Times New Roman"/>
        </w:rPr>
      </w:pPr>
      <w:r w:rsidRPr="00191377">
        <w:rPr>
          <w:rFonts w:cs="Times New Roman"/>
        </w:rPr>
        <w:tab/>
        <w:t>Roboty wykonywać zgodnie z obowiązującymi przepisami, Warunkami Technicznymi jakimi powinny odpowiadać budynki i ich usytuowanie, przywołanymi w tych Warunkach Polskimi Normami oraz zasadami wiedzy technicznej.</w:t>
      </w:r>
      <w:r w:rsidR="00F01A75" w:rsidRPr="00191377">
        <w:rPr>
          <w:rFonts w:cs="Times New Roman"/>
        </w:rPr>
        <w:t xml:space="preserve"> </w:t>
      </w:r>
    </w:p>
    <w:p w14:paraId="1E2CA1E8" w14:textId="77777777" w:rsidR="003C2B1A" w:rsidRPr="00191377" w:rsidRDefault="00F01A75" w:rsidP="00F01A75">
      <w:pPr>
        <w:spacing w:line="276" w:lineRule="auto"/>
        <w:ind w:firstLine="708"/>
        <w:rPr>
          <w:rFonts w:cs="Times New Roman"/>
        </w:rPr>
      </w:pPr>
      <w:r w:rsidRPr="00191377">
        <w:rPr>
          <w:rFonts w:cs="Times New Roman"/>
        </w:rPr>
        <w:t>Kucie wnęk bruzd i wiercenie otworów należy wykonywać tak, aby nie powodować osłabienia elementów konstrukcji budynku. W budynkach w których wykonano już instalacje innych branż należy zachować szczególną ostrożność przy wierceniu i kuciu, aby nie uszkodzić wykonanych instalacji.</w:t>
      </w:r>
    </w:p>
    <w:p w14:paraId="314C12BB" w14:textId="77777777" w:rsidR="003C2B1A" w:rsidRPr="00191377" w:rsidRDefault="003C2B1A" w:rsidP="003C2B1A">
      <w:pPr>
        <w:spacing w:line="276" w:lineRule="auto"/>
        <w:ind w:firstLine="708"/>
        <w:rPr>
          <w:rFonts w:cs="Times New Roman"/>
          <w:szCs w:val="24"/>
        </w:rPr>
      </w:pPr>
      <w:r w:rsidRPr="00191377">
        <w:rPr>
          <w:rFonts w:cs="Times New Roman"/>
          <w:szCs w:val="24"/>
        </w:rPr>
        <w:lastRenderedPageBreak/>
        <w:t>Po zakończeniu robót należy przeprowadzić badania obejmujące oględziny pomiary i próby zgodnie z PN-IEC 60364-6-61 „Sprawdzanie odbiorcze”.</w:t>
      </w:r>
    </w:p>
    <w:p w14:paraId="4E77546B" w14:textId="77777777" w:rsidR="003C2B1A" w:rsidRPr="00191377" w:rsidRDefault="003C2B1A" w:rsidP="003C2B1A">
      <w:pPr>
        <w:spacing w:line="276" w:lineRule="auto"/>
        <w:ind w:firstLine="708"/>
        <w:rPr>
          <w:rFonts w:cs="Times New Roman"/>
        </w:rPr>
      </w:pPr>
      <w:r w:rsidRPr="00191377">
        <w:rPr>
          <w:rFonts w:cs="Times New Roman"/>
          <w:szCs w:val="24"/>
        </w:rPr>
        <w:t>Zakres podstawowych pomiarów obejmuje:</w:t>
      </w:r>
    </w:p>
    <w:p w14:paraId="52EE6775" w14:textId="77777777" w:rsidR="003C2B1A" w:rsidRPr="00191377" w:rsidRDefault="003C2B1A">
      <w:pPr>
        <w:pStyle w:val="Standard"/>
        <w:numPr>
          <w:ilvl w:val="0"/>
          <w:numId w:val="7"/>
        </w:numPr>
        <w:tabs>
          <w:tab w:val="left" w:pos="1249"/>
          <w:tab w:val="left" w:pos="1609"/>
        </w:tabs>
        <w:spacing w:after="0"/>
        <w:jc w:val="both"/>
        <w:rPr>
          <w:rFonts w:ascii="Times New Roman" w:hAnsi="Times New Roman" w:cs="Times New Roman"/>
          <w:sz w:val="24"/>
          <w:szCs w:val="24"/>
        </w:rPr>
      </w:pPr>
      <w:r w:rsidRPr="00191377">
        <w:rPr>
          <w:rFonts w:ascii="Times New Roman" w:hAnsi="Times New Roman" w:cs="Times New Roman"/>
          <w:sz w:val="24"/>
          <w:szCs w:val="24"/>
        </w:rPr>
        <w:t>pomiar ciągłości przewodów ochronnych w tym głównych i dodatkowych połączeń wyrównawczych,</w:t>
      </w:r>
    </w:p>
    <w:p w14:paraId="1F03E480" w14:textId="77777777" w:rsidR="003C2B1A" w:rsidRPr="00191377" w:rsidRDefault="003C2B1A">
      <w:pPr>
        <w:pStyle w:val="Standard"/>
        <w:numPr>
          <w:ilvl w:val="0"/>
          <w:numId w:val="7"/>
        </w:numPr>
        <w:tabs>
          <w:tab w:val="left" w:pos="1249"/>
          <w:tab w:val="left" w:pos="1609"/>
        </w:tabs>
        <w:spacing w:after="0"/>
        <w:jc w:val="both"/>
        <w:rPr>
          <w:rFonts w:ascii="Times New Roman" w:hAnsi="Times New Roman" w:cs="Times New Roman"/>
          <w:sz w:val="24"/>
          <w:szCs w:val="24"/>
        </w:rPr>
      </w:pPr>
      <w:r w:rsidRPr="00191377">
        <w:rPr>
          <w:rFonts w:ascii="Times New Roman" w:hAnsi="Times New Roman" w:cs="Times New Roman"/>
          <w:sz w:val="24"/>
          <w:szCs w:val="24"/>
        </w:rPr>
        <w:t>pomiar rezystancji izolacji przewodów,</w:t>
      </w:r>
    </w:p>
    <w:p w14:paraId="7361B2AD" w14:textId="77777777" w:rsidR="00F01A75" w:rsidRPr="00191377" w:rsidRDefault="00F01A75">
      <w:pPr>
        <w:pStyle w:val="Standard"/>
        <w:numPr>
          <w:ilvl w:val="0"/>
          <w:numId w:val="7"/>
        </w:numPr>
        <w:tabs>
          <w:tab w:val="left" w:pos="1249"/>
          <w:tab w:val="left" w:pos="1609"/>
        </w:tabs>
        <w:spacing w:after="0"/>
        <w:jc w:val="both"/>
        <w:rPr>
          <w:rFonts w:ascii="Times New Roman" w:hAnsi="Times New Roman" w:cs="Times New Roman"/>
          <w:sz w:val="24"/>
          <w:szCs w:val="24"/>
        </w:rPr>
      </w:pPr>
      <w:r w:rsidRPr="00191377">
        <w:rPr>
          <w:rFonts w:ascii="Times New Roman" w:hAnsi="Times New Roman" w:cs="Times New Roman"/>
          <w:sz w:val="24"/>
          <w:szCs w:val="24"/>
        </w:rPr>
        <w:t>sprawdzenie działania urządzeń ochronnych różnicowoprądowych,</w:t>
      </w:r>
    </w:p>
    <w:p w14:paraId="06108F30" w14:textId="77777777" w:rsidR="003C2B1A" w:rsidRPr="00191377" w:rsidRDefault="003C2B1A">
      <w:pPr>
        <w:pStyle w:val="Standard"/>
        <w:numPr>
          <w:ilvl w:val="0"/>
          <w:numId w:val="7"/>
        </w:numPr>
        <w:tabs>
          <w:tab w:val="left" w:pos="1249"/>
          <w:tab w:val="left" w:pos="1609"/>
        </w:tabs>
        <w:spacing w:after="0"/>
        <w:jc w:val="both"/>
        <w:rPr>
          <w:rFonts w:ascii="Times New Roman" w:hAnsi="Times New Roman" w:cs="Times New Roman"/>
          <w:sz w:val="24"/>
          <w:szCs w:val="24"/>
        </w:rPr>
      </w:pPr>
      <w:r w:rsidRPr="00191377">
        <w:rPr>
          <w:rFonts w:ascii="Times New Roman" w:hAnsi="Times New Roman" w:cs="Times New Roman"/>
          <w:sz w:val="24"/>
          <w:szCs w:val="24"/>
        </w:rPr>
        <w:t xml:space="preserve">sprawdzanie skuteczności ochrony przed dotykiem pośrednim przez samoczynne wyłączenie zasilania za </w:t>
      </w:r>
      <w:r w:rsidR="00F01A75" w:rsidRPr="00191377">
        <w:rPr>
          <w:rFonts w:ascii="Times New Roman" w:hAnsi="Times New Roman" w:cs="Times New Roman"/>
          <w:sz w:val="24"/>
          <w:szCs w:val="24"/>
        </w:rPr>
        <w:t>pomocą wyłączników nadprądowych.</w:t>
      </w:r>
    </w:p>
    <w:p w14:paraId="4451CD20" w14:textId="77777777" w:rsidR="003C2B1A" w:rsidRPr="00191377" w:rsidRDefault="003C2B1A" w:rsidP="003C2B1A">
      <w:pPr>
        <w:spacing w:line="276" w:lineRule="auto"/>
        <w:rPr>
          <w:rFonts w:cs="Times New Roman"/>
        </w:rPr>
      </w:pPr>
      <w:r w:rsidRPr="00191377">
        <w:rPr>
          <w:rFonts w:cs="Times New Roman"/>
        </w:rPr>
        <w:tab/>
        <w:t>Z powyższych badań należy sporządzić protokół. Osoby wykonujące prace montażowe i pomiarowe instalacji powinny posiadać odpowiednie uprawnienia do wykonywania instalacji elektrycznej.</w:t>
      </w:r>
    </w:p>
    <w:p w14:paraId="3E19C0E1" w14:textId="77777777" w:rsidR="00D27516" w:rsidRDefault="003C2B1A" w:rsidP="00D27516">
      <w:pPr>
        <w:spacing w:line="276" w:lineRule="auto"/>
        <w:ind w:firstLine="708"/>
        <w:rPr>
          <w:rFonts w:cs="Times New Roman"/>
          <w:szCs w:val="24"/>
        </w:rPr>
      </w:pPr>
      <w:r w:rsidRPr="00191377">
        <w:rPr>
          <w:rFonts w:cs="Times New Roman"/>
          <w:szCs w:val="24"/>
        </w:rPr>
        <w:t>Przy montażu instalacji przestrzegać ogólnych zasad BHP, stosować materiały posiadające atesty i stosowne certyfikaty.</w:t>
      </w:r>
      <w:bookmarkStart w:id="67" w:name="_Toc69844577"/>
    </w:p>
    <w:p w14:paraId="08794559" w14:textId="4445A00C" w:rsidR="00775913" w:rsidRPr="00D27516" w:rsidRDefault="00775913" w:rsidP="00D27516">
      <w:pPr>
        <w:spacing w:line="276" w:lineRule="auto"/>
        <w:ind w:firstLine="708"/>
        <w:rPr>
          <w:rFonts w:cs="Times New Roman"/>
          <w:szCs w:val="24"/>
        </w:rPr>
      </w:pPr>
      <w:r>
        <w:br w:type="page"/>
      </w:r>
    </w:p>
    <w:p w14:paraId="2F6625F9" w14:textId="77777777" w:rsidR="00F066F9" w:rsidRPr="00644277" w:rsidRDefault="00F066F9" w:rsidP="00F066F9">
      <w:pPr>
        <w:pStyle w:val="Nagwek1"/>
        <w:numPr>
          <w:ilvl w:val="0"/>
          <w:numId w:val="5"/>
        </w:numPr>
      </w:pPr>
      <w:bookmarkStart w:id="68" w:name="_Toc217986308"/>
      <w:r w:rsidRPr="00644277">
        <w:lastRenderedPageBreak/>
        <w:t>Obliczenia techniczne.</w:t>
      </w:r>
      <w:bookmarkEnd w:id="67"/>
      <w:bookmarkEnd w:id="68"/>
    </w:p>
    <w:p w14:paraId="7CCB9599" w14:textId="77777777" w:rsidR="00F066F9" w:rsidRPr="00F066F9" w:rsidRDefault="00F066F9" w:rsidP="00663423">
      <w:pPr>
        <w:pStyle w:val="Nagwek2"/>
        <w:numPr>
          <w:ilvl w:val="1"/>
          <w:numId w:val="5"/>
        </w:numPr>
      </w:pPr>
      <w:bookmarkStart w:id="69" w:name="_Toc69844578"/>
      <w:bookmarkStart w:id="70" w:name="_Toc217986309"/>
      <w:r w:rsidRPr="00F066F9">
        <w:t>Zestawienie mocy</w:t>
      </w:r>
      <w:bookmarkEnd w:id="69"/>
      <w:bookmarkEnd w:id="70"/>
    </w:p>
    <w:p w14:paraId="29370E1D" w14:textId="5FD153F9" w:rsidR="00F066F9" w:rsidRPr="00F066F9" w:rsidRDefault="00F066F9">
      <w:pPr>
        <w:pStyle w:val="Akapitzlist"/>
        <w:numPr>
          <w:ilvl w:val="2"/>
          <w:numId w:val="9"/>
        </w:numPr>
      </w:pPr>
      <w:bookmarkStart w:id="71" w:name="_Toc69844579"/>
      <w:r w:rsidRPr="00F066F9">
        <w:t>Moc szczytowa projektowanych urządzeń</w:t>
      </w:r>
      <w:bookmarkEnd w:id="71"/>
      <w:r w:rsidR="006959D8">
        <w:t xml:space="preserve"> </w:t>
      </w:r>
      <w:r w:rsidR="00B23436">
        <w:t>rozdzielnicy R</w:t>
      </w:r>
      <w:r w:rsidR="009B0E27">
        <w:t>S</w:t>
      </w:r>
    </w:p>
    <w:p w14:paraId="40252801" w14:textId="77777777" w:rsidR="00F066F9" w:rsidRPr="00F066F9" w:rsidRDefault="00F066F9" w:rsidP="00F066F9">
      <w:pPr>
        <w:spacing w:line="276" w:lineRule="auto"/>
        <w:ind w:firstLine="708"/>
        <w:rPr>
          <w:rFonts w:cs="Times New Roman"/>
          <w:szCs w:val="24"/>
        </w:rPr>
      </w:pPr>
      <w:r w:rsidRPr="00F066F9">
        <w:rPr>
          <w:rFonts w:cs="Times New Roman"/>
          <w:szCs w:val="24"/>
        </w:rPr>
        <w:t>Projektowane urządzenia:</w:t>
      </w:r>
    </w:p>
    <w:p w14:paraId="6C7C946A" w14:textId="3FBE3186" w:rsidR="00F066F9" w:rsidRPr="006959D8" w:rsidRDefault="00000000" w:rsidP="00F066F9">
      <w:pPr>
        <w:spacing w:line="276" w:lineRule="auto"/>
        <w:ind w:firstLine="708"/>
        <w:rPr>
          <w:rFonts w:eastAsiaTheme="minorEastAsia"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S</m:t>
              </m:r>
            </m:sub>
          </m:sSub>
          <m:r>
            <w:rPr>
              <w:rFonts w:ascii="Cambria Math" w:hAnsi="Cambria Math" w:cs="Times New Roman"/>
              <w:szCs w:val="24"/>
            </w:rPr>
            <m:t>=23 500  W=23,5 kW</m:t>
          </m:r>
        </m:oMath>
      </m:oMathPara>
    </w:p>
    <w:p w14:paraId="5D1D31DF" w14:textId="77777777" w:rsidR="006959D8" w:rsidRPr="00F066F9" w:rsidRDefault="006959D8" w:rsidP="00F066F9">
      <w:pPr>
        <w:spacing w:line="276" w:lineRule="auto"/>
        <w:ind w:firstLine="708"/>
        <w:rPr>
          <w:rFonts w:cs="Times New Roman"/>
          <w:szCs w:val="24"/>
        </w:rPr>
      </w:pPr>
    </w:p>
    <w:p w14:paraId="02568F7D" w14:textId="77777777" w:rsidR="00F066F9" w:rsidRPr="00663423" w:rsidRDefault="00F066F9">
      <w:pPr>
        <w:pStyle w:val="Akapitzlist"/>
        <w:numPr>
          <w:ilvl w:val="2"/>
          <w:numId w:val="9"/>
        </w:numPr>
        <w:rPr>
          <w:rFonts w:cs="Times New Roman"/>
          <w:szCs w:val="24"/>
        </w:rPr>
      </w:pPr>
      <w:bookmarkStart w:id="72" w:name="_Toc69844580"/>
      <w:r w:rsidRPr="00663423">
        <w:rPr>
          <w:rFonts w:cs="Times New Roman"/>
          <w:szCs w:val="24"/>
        </w:rPr>
        <w:t>Prąd szczytowy</w:t>
      </w:r>
      <w:bookmarkEnd w:id="72"/>
    </w:p>
    <w:p w14:paraId="1614D15B" w14:textId="4F93B4EC" w:rsidR="006959D8" w:rsidRPr="009B0E27" w:rsidRDefault="00000000" w:rsidP="009B0E27">
      <w:pPr>
        <w:spacing w:line="276" w:lineRule="auto"/>
        <w:ind w:firstLine="708"/>
        <w:rPr>
          <w:rFonts w:eastAsiaTheme="minorEastAsia"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S</m:t>
              </m:r>
            </m:sub>
          </m:sSub>
          <m: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s</m:t>
                  </m:r>
                </m:sub>
              </m:sSub>
            </m:num>
            <m:den>
              <m:rad>
                <m:radPr>
                  <m:degHide m:val="1"/>
                  <m:ctrlPr>
                    <w:rPr>
                      <w:rFonts w:ascii="Cambria Math" w:hAnsi="Cambria Math" w:cs="Times New Roman"/>
                      <w:i/>
                      <w:szCs w:val="24"/>
                    </w:rPr>
                  </m:ctrlPr>
                </m:radPr>
                <m:deg/>
                <m:e>
                  <m:r>
                    <w:rPr>
                      <w:rFonts w:ascii="Cambria Math" w:hAnsi="Cambria Math" w:cs="Times New Roman"/>
                      <w:szCs w:val="24"/>
                    </w:rPr>
                    <m:t>3</m:t>
                  </m:r>
                </m:e>
              </m:rad>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f</m:t>
                  </m:r>
                </m:sub>
              </m:sSub>
              <m:r>
                <w:rPr>
                  <w:rFonts w:ascii="Cambria Math" w:hAnsi="Cambria Math" w:cs="Times New Roman"/>
                  <w:szCs w:val="24"/>
                </w:rPr>
                <m:t>×cos</m:t>
              </m:r>
              <m:sSub>
                <m:sSubPr>
                  <m:ctrlPr>
                    <w:rPr>
                      <w:rFonts w:ascii="Cambria Math" w:hAnsi="Cambria Math" w:cs="Times New Roman"/>
                      <w:i/>
                      <w:szCs w:val="24"/>
                    </w:rPr>
                  </m:ctrlPr>
                </m:sSubPr>
                <m:e>
                  <m:r>
                    <w:rPr>
                      <w:rFonts w:ascii="Cambria Math" w:hAnsi="Cambria Math" w:cs="Times New Roman"/>
                      <w:szCs w:val="24"/>
                    </w:rPr>
                    <m:t>∅</m:t>
                  </m:r>
                </m:e>
                <m:sub>
                  <m:r>
                    <w:rPr>
                      <w:rFonts w:ascii="Cambria Math" w:hAnsi="Cambria Math" w:cs="Times New Roman"/>
                      <w:szCs w:val="24"/>
                    </w:rPr>
                    <m:t>S</m:t>
                  </m:r>
                </m:sub>
              </m:sSub>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23 500</m:t>
              </m:r>
            </m:num>
            <m:den>
              <m:rad>
                <m:radPr>
                  <m:degHide m:val="1"/>
                  <m:ctrlPr>
                    <w:rPr>
                      <w:rFonts w:ascii="Cambria Math" w:hAnsi="Cambria Math" w:cs="Times New Roman"/>
                      <w:i/>
                      <w:szCs w:val="24"/>
                    </w:rPr>
                  </m:ctrlPr>
                </m:radPr>
                <m:deg/>
                <m:e>
                  <m:r>
                    <w:rPr>
                      <w:rFonts w:ascii="Cambria Math" w:hAnsi="Cambria Math" w:cs="Times New Roman"/>
                      <w:szCs w:val="24"/>
                    </w:rPr>
                    <m:t>3</m:t>
                  </m:r>
                </m:e>
              </m:rad>
              <m:r>
                <w:rPr>
                  <w:rFonts w:ascii="Cambria Math" w:hAnsi="Cambria Math" w:cs="Times New Roman"/>
                  <w:szCs w:val="24"/>
                </w:rPr>
                <m:t>×400×0,9</m:t>
              </m:r>
            </m:den>
          </m:f>
          <m:r>
            <w:rPr>
              <w:rFonts w:ascii="Cambria Math" w:hAnsi="Cambria Math" w:cs="Times New Roman"/>
              <w:szCs w:val="24"/>
            </w:rPr>
            <m:t>≈37,7 A</m:t>
          </m:r>
        </m:oMath>
      </m:oMathPara>
    </w:p>
    <w:p w14:paraId="0B7A758B" w14:textId="156C6A1A" w:rsidR="00F066F9" w:rsidRPr="00F066F9" w:rsidRDefault="00F066F9" w:rsidP="00F066F9">
      <w:pPr>
        <w:spacing w:line="276" w:lineRule="auto"/>
        <w:ind w:firstLine="708"/>
        <w:rPr>
          <w:rFonts w:cs="Times New Roman"/>
          <w:szCs w:val="24"/>
        </w:rPr>
      </w:pPr>
      <w:r w:rsidRPr="00F066F9">
        <w:rPr>
          <w:rFonts w:cs="Times New Roman"/>
          <w:szCs w:val="24"/>
        </w:rPr>
        <w:t>Zakłada się współczynnik jednoczesności k=</w:t>
      </w:r>
      <w:r w:rsidR="00B23436">
        <w:rPr>
          <w:rFonts w:cs="Times New Roman"/>
          <w:szCs w:val="24"/>
        </w:rPr>
        <w:t>0,</w:t>
      </w:r>
      <w:r w:rsidR="009B0E27">
        <w:rPr>
          <w:rFonts w:cs="Times New Roman"/>
          <w:szCs w:val="24"/>
        </w:rPr>
        <w:t>7</w:t>
      </w:r>
      <w:r w:rsidRPr="00F066F9">
        <w:rPr>
          <w:rFonts w:cs="Times New Roman"/>
          <w:szCs w:val="24"/>
        </w:rPr>
        <w:t>.</w:t>
      </w:r>
    </w:p>
    <w:p w14:paraId="73FC0F30" w14:textId="00AF98F0" w:rsidR="00F066F9" w:rsidRPr="00CC6279" w:rsidRDefault="00000000" w:rsidP="00F066F9">
      <w:pPr>
        <w:spacing w:line="276" w:lineRule="auto"/>
        <w:ind w:firstLine="708"/>
        <w:rPr>
          <w:rFonts w:eastAsiaTheme="minorEastAsia"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b</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S</m:t>
              </m:r>
            </m:sub>
          </m:sSub>
          <m:r>
            <w:rPr>
              <w:rFonts w:ascii="Cambria Math" w:hAnsi="Cambria Math" w:cs="Times New Roman"/>
              <w:szCs w:val="24"/>
            </w:rPr>
            <m:t>×k=37,7×0,7≈26,4 A</m:t>
          </m:r>
        </m:oMath>
      </m:oMathPara>
    </w:p>
    <w:p w14:paraId="27DF9F66" w14:textId="368E2D2F" w:rsidR="00CC6279" w:rsidRPr="006959D8" w:rsidRDefault="00000000" w:rsidP="00CC6279">
      <w:pPr>
        <w:spacing w:line="276" w:lineRule="auto"/>
        <w:ind w:firstLine="708"/>
        <w:rPr>
          <w:rFonts w:eastAsiaTheme="minorEastAsia"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b</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S</m:t>
              </m:r>
            </m:sub>
          </m:sSub>
          <m:r>
            <w:rPr>
              <w:rFonts w:ascii="Cambria Math" w:hAnsi="Cambria Math" w:cs="Times New Roman"/>
              <w:szCs w:val="24"/>
            </w:rPr>
            <m:t>×k=23,5×0,7≈16,5 kW</m:t>
          </m:r>
        </m:oMath>
      </m:oMathPara>
    </w:p>
    <w:p w14:paraId="40D4271B" w14:textId="77777777" w:rsidR="006959D8" w:rsidRPr="00F066F9" w:rsidRDefault="006959D8" w:rsidP="00CC6279">
      <w:pPr>
        <w:spacing w:line="276" w:lineRule="auto"/>
        <w:ind w:firstLine="708"/>
        <w:rPr>
          <w:rFonts w:cs="Times New Roman"/>
          <w:szCs w:val="24"/>
        </w:rPr>
      </w:pPr>
    </w:p>
    <w:p w14:paraId="48F2C261" w14:textId="60E224D2" w:rsidR="00F066F9" w:rsidRPr="00F066F9" w:rsidRDefault="00CC6279" w:rsidP="00F066F9">
      <w:pPr>
        <w:spacing w:line="276" w:lineRule="auto"/>
        <w:ind w:firstLine="708"/>
        <w:rPr>
          <w:rFonts w:cs="Times New Roman"/>
          <w:szCs w:val="24"/>
        </w:rPr>
      </w:pPr>
      <w:r>
        <w:rPr>
          <w:rFonts w:cs="Times New Roman"/>
          <w:szCs w:val="24"/>
        </w:rPr>
        <w:t>D</w:t>
      </w:r>
      <w:r w:rsidR="00F066F9" w:rsidRPr="00F066F9">
        <w:rPr>
          <w:rFonts w:cs="Times New Roman"/>
          <w:szCs w:val="24"/>
        </w:rPr>
        <w:t xml:space="preserve">obiera się zabezpieczenie o znamionowym prądzie zadziałania równym </w:t>
      </w:r>
      <w:r w:rsidR="009B0E27">
        <w:rPr>
          <w:rFonts w:cs="Times New Roman"/>
          <w:szCs w:val="24"/>
        </w:rPr>
        <w:t>32</w:t>
      </w:r>
      <w:r w:rsidR="00F066F9" w:rsidRPr="00F066F9">
        <w:rPr>
          <w:rFonts w:cs="Times New Roman"/>
          <w:szCs w:val="24"/>
        </w:rPr>
        <w:t xml:space="preserve"> A. Dobiera się </w:t>
      </w:r>
      <w:r w:rsidR="00B23436">
        <w:rPr>
          <w:rFonts w:cs="Times New Roman"/>
          <w:szCs w:val="24"/>
        </w:rPr>
        <w:t>kab</w:t>
      </w:r>
      <w:r w:rsidR="009B0E27">
        <w:rPr>
          <w:rFonts w:cs="Times New Roman"/>
          <w:szCs w:val="24"/>
        </w:rPr>
        <w:t>el</w:t>
      </w:r>
      <w:r w:rsidR="00B23436">
        <w:rPr>
          <w:rFonts w:cs="Times New Roman"/>
          <w:szCs w:val="24"/>
        </w:rPr>
        <w:t xml:space="preserve"> WLZ</w:t>
      </w:r>
      <w:r w:rsidR="00A34336">
        <w:rPr>
          <w:rFonts w:cs="Times New Roman"/>
          <w:szCs w:val="24"/>
        </w:rPr>
        <w:t xml:space="preserve"> </w:t>
      </w:r>
      <w:r w:rsidR="007324D0">
        <w:rPr>
          <w:rFonts w:cs="Times New Roman"/>
          <w:szCs w:val="24"/>
        </w:rPr>
        <w:t>NH</w:t>
      </w:r>
      <w:r w:rsidR="009B0E27">
        <w:rPr>
          <w:rFonts w:cs="Times New Roman"/>
          <w:szCs w:val="24"/>
        </w:rPr>
        <w:t>XH-J</w:t>
      </w:r>
      <w:r w:rsidR="007324D0">
        <w:rPr>
          <w:rFonts w:cs="Times New Roman"/>
          <w:szCs w:val="24"/>
        </w:rPr>
        <w:t xml:space="preserve"> FE180/E90</w:t>
      </w:r>
      <w:r w:rsidR="009B0E27">
        <w:rPr>
          <w:rFonts w:cs="Times New Roman"/>
          <w:szCs w:val="24"/>
        </w:rPr>
        <w:t xml:space="preserve"> 5x10 </w:t>
      </w:r>
      <w:r w:rsidR="00F066F9" w:rsidRPr="00F066F9">
        <w:rPr>
          <w:rFonts w:cs="Times New Roman"/>
          <w:szCs w:val="24"/>
        </w:rPr>
        <w:t>mm</w:t>
      </w:r>
      <w:r w:rsidR="00F066F9" w:rsidRPr="00F066F9">
        <w:rPr>
          <w:rFonts w:cs="Times New Roman"/>
          <w:szCs w:val="24"/>
          <w:vertAlign w:val="superscript"/>
        </w:rPr>
        <w:t>2</w:t>
      </w:r>
      <w:r w:rsidR="00F066F9" w:rsidRPr="00F066F9">
        <w:rPr>
          <w:rFonts w:cs="Times New Roman"/>
          <w:szCs w:val="24"/>
        </w:rPr>
        <w:t>, któr</w:t>
      </w:r>
      <w:r w:rsidR="009B0E27">
        <w:rPr>
          <w:rFonts w:cs="Times New Roman"/>
          <w:szCs w:val="24"/>
        </w:rPr>
        <w:t>ego</w:t>
      </w:r>
      <w:r w:rsidR="00F066F9" w:rsidRPr="00F066F9">
        <w:rPr>
          <w:rFonts w:cs="Times New Roman"/>
          <w:szCs w:val="24"/>
        </w:rPr>
        <w:t xml:space="preserve"> obciążalność dopuszczalna dla ułożenia w </w:t>
      </w:r>
      <w:r w:rsidR="009B0E27">
        <w:rPr>
          <w:rFonts w:cs="Times New Roman"/>
          <w:szCs w:val="24"/>
        </w:rPr>
        <w:t xml:space="preserve">rurze bądź kanale izolacyjnym </w:t>
      </w:r>
      <w:r w:rsidR="00F066F9" w:rsidRPr="00F066F9">
        <w:rPr>
          <w:rFonts w:cs="Times New Roman"/>
          <w:szCs w:val="24"/>
        </w:rPr>
        <w:t xml:space="preserve">dla 3 obciążonych żył wynosi </w:t>
      </w:r>
      <w:proofErr w:type="spellStart"/>
      <w:r w:rsidR="00F066F9" w:rsidRPr="00F066F9">
        <w:rPr>
          <w:rFonts w:cs="Times New Roman"/>
          <w:szCs w:val="24"/>
        </w:rPr>
        <w:t>I</w:t>
      </w:r>
      <w:r w:rsidR="00F066F9" w:rsidRPr="00F066F9">
        <w:rPr>
          <w:rFonts w:cs="Times New Roman"/>
          <w:szCs w:val="24"/>
          <w:vertAlign w:val="subscript"/>
        </w:rPr>
        <w:t>p</w:t>
      </w:r>
      <w:proofErr w:type="spellEnd"/>
      <w:r w:rsidR="00F066F9" w:rsidRPr="00F066F9">
        <w:rPr>
          <w:rFonts w:cs="Times New Roman"/>
          <w:szCs w:val="24"/>
        </w:rPr>
        <w:t>=</w:t>
      </w:r>
      <w:r w:rsidR="00F066F9">
        <w:rPr>
          <w:rFonts w:cs="Times New Roman"/>
          <w:szCs w:val="24"/>
        </w:rPr>
        <w:t xml:space="preserve"> </w:t>
      </w:r>
      <w:r w:rsidR="009B0E27">
        <w:rPr>
          <w:rFonts w:cs="Times New Roman"/>
          <w:szCs w:val="24"/>
        </w:rPr>
        <w:t>57</w:t>
      </w:r>
      <w:r w:rsidR="00282E56">
        <w:rPr>
          <w:rFonts w:cs="Times New Roman"/>
          <w:szCs w:val="24"/>
        </w:rPr>
        <w:t xml:space="preserve"> </w:t>
      </w:r>
      <w:r w:rsidR="00F066F9" w:rsidRPr="00F066F9">
        <w:rPr>
          <w:rFonts w:cs="Times New Roman"/>
          <w:szCs w:val="24"/>
        </w:rPr>
        <w:t>A.</w:t>
      </w:r>
    </w:p>
    <w:p w14:paraId="2417D12A" w14:textId="77777777" w:rsidR="00F066F9" w:rsidRPr="00F066F9" w:rsidRDefault="00F066F9" w:rsidP="00F066F9">
      <w:pPr>
        <w:spacing w:line="276" w:lineRule="auto"/>
        <w:ind w:firstLine="708"/>
        <w:rPr>
          <w:rFonts w:cs="Times New Roman"/>
          <w:szCs w:val="24"/>
        </w:rPr>
      </w:pPr>
      <w:r w:rsidRPr="00F066F9">
        <w:rPr>
          <w:rFonts w:cs="Times New Roman"/>
          <w:szCs w:val="24"/>
        </w:rPr>
        <w:t>Tak dobrany przewód oraz zabezpieczenie spełnia zależność:</w:t>
      </w:r>
    </w:p>
    <w:p w14:paraId="40C00E80" w14:textId="77777777"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b</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N</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z</m:t>
              </m:r>
            </m:sub>
          </m:sSub>
        </m:oMath>
      </m:oMathPara>
    </w:p>
    <w:p w14:paraId="22F920F7" w14:textId="15A56C4A" w:rsidR="00F066F9" w:rsidRPr="006959D8" w:rsidRDefault="009B0E27" w:rsidP="00F066F9">
      <w:pPr>
        <w:spacing w:line="276" w:lineRule="auto"/>
        <w:ind w:firstLine="708"/>
        <w:rPr>
          <w:rFonts w:eastAsiaTheme="minorEastAsia" w:cs="Times New Roman"/>
          <w:szCs w:val="24"/>
        </w:rPr>
      </w:pPr>
      <m:oMathPara>
        <m:oMath>
          <m:r>
            <w:rPr>
              <w:rFonts w:ascii="Cambria Math" w:hAnsi="Cambria Math" w:cs="Times New Roman"/>
              <w:szCs w:val="24"/>
            </w:rPr>
            <m:t>26,4 A≤32 A≤57 A</m:t>
          </m:r>
        </m:oMath>
      </m:oMathPara>
    </w:p>
    <w:p w14:paraId="0FE161CB" w14:textId="77777777" w:rsidR="006959D8" w:rsidRPr="00F066F9" w:rsidRDefault="006959D8" w:rsidP="00F066F9">
      <w:pPr>
        <w:spacing w:line="276" w:lineRule="auto"/>
        <w:ind w:firstLine="708"/>
        <w:rPr>
          <w:rFonts w:cs="Times New Roman"/>
          <w:szCs w:val="24"/>
        </w:rPr>
      </w:pPr>
    </w:p>
    <w:p w14:paraId="4A725CC0" w14:textId="77777777" w:rsidR="00F066F9" w:rsidRPr="00F066F9" w:rsidRDefault="00F066F9">
      <w:pPr>
        <w:pStyle w:val="Nagwek2"/>
        <w:numPr>
          <w:ilvl w:val="1"/>
          <w:numId w:val="9"/>
        </w:numPr>
      </w:pPr>
      <w:bookmarkStart w:id="73" w:name="_Toc69844581"/>
      <w:bookmarkStart w:id="74" w:name="_Toc217986310"/>
      <w:r w:rsidRPr="00F066F9">
        <w:t>Dobór zabezpieczeń</w:t>
      </w:r>
      <w:bookmarkEnd w:id="73"/>
      <w:bookmarkEnd w:id="74"/>
    </w:p>
    <w:p w14:paraId="205D145C" w14:textId="0D4F2EFA" w:rsidR="00F066F9" w:rsidRPr="00F066F9" w:rsidRDefault="00F066F9">
      <w:pPr>
        <w:numPr>
          <w:ilvl w:val="2"/>
          <w:numId w:val="9"/>
        </w:numPr>
        <w:spacing w:line="276" w:lineRule="auto"/>
        <w:rPr>
          <w:rFonts w:cs="Times New Roman"/>
          <w:szCs w:val="24"/>
        </w:rPr>
      </w:pPr>
      <w:bookmarkStart w:id="75" w:name="_Toc69844582"/>
      <w:r w:rsidRPr="00F066F9">
        <w:rPr>
          <w:rFonts w:cs="Times New Roman"/>
          <w:szCs w:val="24"/>
        </w:rPr>
        <w:t xml:space="preserve">Zabezpieczenia obwodu </w:t>
      </w:r>
      <w:bookmarkEnd w:id="75"/>
      <w:r w:rsidR="00BD47DC">
        <w:rPr>
          <w:rFonts w:cs="Times New Roman"/>
          <w:szCs w:val="24"/>
        </w:rPr>
        <w:t xml:space="preserve">zasilania </w:t>
      </w:r>
      <w:proofErr w:type="spellStart"/>
      <w:r w:rsidR="009B0E27">
        <w:rPr>
          <w:rFonts w:cs="Times New Roman"/>
          <w:szCs w:val="24"/>
        </w:rPr>
        <w:t>filtrowentylacji</w:t>
      </w:r>
      <w:proofErr w:type="spellEnd"/>
      <w:r w:rsidR="00BD47DC">
        <w:rPr>
          <w:rFonts w:cs="Times New Roman"/>
          <w:szCs w:val="24"/>
        </w:rPr>
        <w:t xml:space="preserve"> </w:t>
      </w:r>
    </w:p>
    <w:p w14:paraId="2DE2C266" w14:textId="77777777" w:rsidR="00F066F9" w:rsidRPr="00F066F9" w:rsidRDefault="00F066F9" w:rsidP="00F066F9">
      <w:pPr>
        <w:spacing w:line="276" w:lineRule="auto"/>
        <w:ind w:firstLine="708"/>
        <w:rPr>
          <w:rFonts w:cs="Times New Roman"/>
          <w:szCs w:val="24"/>
        </w:rPr>
      </w:pPr>
      <w:r w:rsidRPr="00F066F9">
        <w:rPr>
          <w:rFonts w:cs="Times New Roman"/>
          <w:szCs w:val="24"/>
        </w:rPr>
        <w:t xml:space="preserve">Moc zainstalowanych </w:t>
      </w:r>
      <w:r w:rsidR="008D66BE">
        <w:rPr>
          <w:rFonts w:cs="Times New Roman"/>
          <w:szCs w:val="24"/>
        </w:rPr>
        <w:t>urządzeń</w:t>
      </w:r>
      <w:r w:rsidRPr="00F066F9">
        <w:rPr>
          <w:rFonts w:cs="Times New Roman"/>
          <w:szCs w:val="24"/>
        </w:rPr>
        <w:t>:</w:t>
      </w:r>
    </w:p>
    <w:p w14:paraId="6F4886A3" w14:textId="61A91B1C" w:rsidR="00F066F9" w:rsidRPr="006959D8" w:rsidRDefault="00000000" w:rsidP="00F066F9">
      <w:pPr>
        <w:spacing w:line="276" w:lineRule="auto"/>
        <w:ind w:firstLine="708"/>
        <w:rPr>
          <w:rFonts w:eastAsiaTheme="minorEastAsia"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r>
            <w:rPr>
              <w:rFonts w:ascii="Cambria Math" w:hAnsi="Cambria Math" w:cs="Times New Roman"/>
              <w:szCs w:val="24"/>
            </w:rPr>
            <m:t>= 2 500 W</m:t>
          </m:r>
        </m:oMath>
      </m:oMathPara>
    </w:p>
    <w:p w14:paraId="1E4D2CF7" w14:textId="77777777" w:rsidR="006959D8" w:rsidRPr="00F066F9" w:rsidRDefault="006959D8" w:rsidP="00F066F9">
      <w:pPr>
        <w:spacing w:line="276" w:lineRule="auto"/>
        <w:ind w:firstLine="708"/>
        <w:rPr>
          <w:rFonts w:cs="Times New Roman"/>
          <w:szCs w:val="24"/>
        </w:rPr>
      </w:pPr>
    </w:p>
    <w:p w14:paraId="4C621546" w14:textId="77777777" w:rsidR="00F066F9" w:rsidRPr="00F066F9" w:rsidRDefault="00F066F9" w:rsidP="00F066F9">
      <w:pPr>
        <w:spacing w:line="276" w:lineRule="auto"/>
        <w:ind w:firstLine="708"/>
        <w:rPr>
          <w:rFonts w:cs="Times New Roman"/>
          <w:szCs w:val="24"/>
        </w:rPr>
      </w:pPr>
      <w:r w:rsidRPr="00F066F9">
        <w:rPr>
          <w:rFonts w:cs="Times New Roman"/>
          <w:szCs w:val="24"/>
        </w:rPr>
        <w:t>Prąd obliczeniowy:</w:t>
      </w:r>
    </w:p>
    <w:p w14:paraId="69D6F438" w14:textId="78BD1D2A"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b</m:t>
              </m:r>
            </m:sub>
          </m:sSub>
          <m: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num>
            <m:den>
              <m:rad>
                <m:radPr>
                  <m:degHide m:val="1"/>
                  <m:ctrlPr>
                    <w:rPr>
                      <w:rFonts w:ascii="Cambria Math" w:hAnsi="Cambria Math" w:cs="Times New Roman"/>
                      <w:i/>
                      <w:szCs w:val="24"/>
                    </w:rPr>
                  </m:ctrlPr>
                </m:radPr>
                <m:deg/>
                <m:e>
                  <m:r>
                    <w:rPr>
                      <w:rFonts w:ascii="Cambria Math" w:hAnsi="Cambria Math" w:cs="Times New Roman"/>
                      <w:szCs w:val="24"/>
                    </w:rPr>
                    <m:t>3</m:t>
                  </m:r>
                </m:e>
              </m:rad>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f</m:t>
                  </m:r>
                </m:sub>
              </m:sSub>
              <m:r>
                <w:rPr>
                  <w:rFonts w:ascii="Cambria Math" w:hAnsi="Cambria Math" w:cs="Times New Roman"/>
                  <w:szCs w:val="24"/>
                </w:rPr>
                <m:t>×cos∅</m:t>
              </m:r>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2 500</m:t>
              </m:r>
            </m:num>
            <m:den>
              <m:rad>
                <m:radPr>
                  <m:degHide m:val="1"/>
                  <m:ctrlPr>
                    <w:rPr>
                      <w:rFonts w:ascii="Cambria Math" w:hAnsi="Cambria Math" w:cs="Times New Roman"/>
                      <w:i/>
                      <w:szCs w:val="24"/>
                    </w:rPr>
                  </m:ctrlPr>
                </m:radPr>
                <m:deg/>
                <m:e>
                  <m:r>
                    <w:rPr>
                      <w:rFonts w:ascii="Cambria Math" w:hAnsi="Cambria Math" w:cs="Times New Roman"/>
                      <w:szCs w:val="24"/>
                    </w:rPr>
                    <m:t>3</m:t>
                  </m:r>
                </m:e>
              </m:rad>
              <m:r>
                <w:rPr>
                  <w:rFonts w:ascii="Cambria Math" w:hAnsi="Cambria Math" w:cs="Times New Roman"/>
                  <w:szCs w:val="24"/>
                </w:rPr>
                <m:t xml:space="preserve"> ×400×0,85</m:t>
              </m:r>
            </m:den>
          </m:f>
          <m:r>
            <w:rPr>
              <w:rFonts w:ascii="Cambria Math" w:hAnsi="Cambria Math" w:cs="Times New Roman"/>
              <w:szCs w:val="24"/>
            </w:rPr>
            <m:t>≈4,2 A</m:t>
          </m:r>
        </m:oMath>
      </m:oMathPara>
    </w:p>
    <w:p w14:paraId="766407B8" w14:textId="222D9720" w:rsidR="00F066F9" w:rsidRPr="00F066F9" w:rsidRDefault="00F066F9" w:rsidP="00F066F9">
      <w:pPr>
        <w:spacing w:line="276" w:lineRule="auto"/>
        <w:ind w:firstLine="708"/>
        <w:rPr>
          <w:rFonts w:cs="Times New Roman"/>
          <w:szCs w:val="24"/>
        </w:rPr>
      </w:pPr>
      <w:r w:rsidRPr="00F066F9">
        <w:rPr>
          <w:rFonts w:cs="Times New Roman"/>
          <w:szCs w:val="24"/>
        </w:rPr>
        <w:t xml:space="preserve">Dobiera się zabezpieczenie o znamionowym prądzie zadziałania równym </w:t>
      </w:r>
      <w:r w:rsidR="009B0E27">
        <w:rPr>
          <w:rFonts w:cs="Times New Roman"/>
          <w:szCs w:val="24"/>
        </w:rPr>
        <w:t>1</w:t>
      </w:r>
      <w:r w:rsidR="00B23436">
        <w:rPr>
          <w:rFonts w:cs="Times New Roman"/>
          <w:szCs w:val="24"/>
        </w:rPr>
        <w:t>0</w:t>
      </w:r>
      <w:r w:rsidRPr="00F066F9">
        <w:rPr>
          <w:rFonts w:cs="Times New Roman"/>
          <w:szCs w:val="24"/>
        </w:rPr>
        <w:t xml:space="preserve"> A. Dobiera się przewód </w:t>
      </w:r>
      <w:r w:rsidR="009B0E27">
        <w:rPr>
          <w:rFonts w:cs="Times New Roman"/>
          <w:szCs w:val="24"/>
        </w:rPr>
        <w:t>N2XH-J</w:t>
      </w:r>
      <w:r w:rsidRPr="00F066F9">
        <w:rPr>
          <w:rFonts w:cs="Times New Roman"/>
          <w:szCs w:val="24"/>
        </w:rPr>
        <w:t xml:space="preserve"> </w:t>
      </w:r>
      <w:r w:rsidR="0081561D">
        <w:rPr>
          <w:rFonts w:cs="Times New Roman"/>
          <w:szCs w:val="24"/>
        </w:rPr>
        <w:t>5</w:t>
      </w:r>
      <w:r w:rsidRPr="00F066F9">
        <w:rPr>
          <w:rFonts w:cs="Times New Roman"/>
          <w:szCs w:val="24"/>
        </w:rPr>
        <w:t>x</w:t>
      </w:r>
      <w:r w:rsidR="009B0E27">
        <w:rPr>
          <w:rFonts w:cs="Times New Roman"/>
          <w:szCs w:val="24"/>
        </w:rPr>
        <w:t>2,5</w:t>
      </w:r>
      <w:r w:rsidRPr="00F066F9">
        <w:rPr>
          <w:rFonts w:cs="Times New Roman"/>
          <w:szCs w:val="24"/>
        </w:rPr>
        <w:t xml:space="preserve"> mm</w:t>
      </w:r>
      <w:r w:rsidRPr="00F066F9">
        <w:rPr>
          <w:rFonts w:cs="Times New Roman"/>
          <w:szCs w:val="24"/>
          <w:vertAlign w:val="superscript"/>
        </w:rPr>
        <w:t>2</w:t>
      </w:r>
      <w:r w:rsidRPr="00F066F9">
        <w:rPr>
          <w:rFonts w:cs="Times New Roman"/>
          <w:szCs w:val="24"/>
        </w:rPr>
        <w:t xml:space="preserve">, którego obciążalność dopuszczalna dla ułożenia w rurze lub </w:t>
      </w:r>
      <w:r w:rsidR="0081561D">
        <w:rPr>
          <w:rFonts w:cs="Times New Roman"/>
          <w:szCs w:val="24"/>
        </w:rPr>
        <w:t>korycie kablowym</w:t>
      </w:r>
      <w:r w:rsidRPr="00F066F9">
        <w:rPr>
          <w:rFonts w:cs="Times New Roman"/>
          <w:szCs w:val="24"/>
        </w:rPr>
        <w:t xml:space="preserve"> dla </w:t>
      </w:r>
      <w:r w:rsidR="000D0D82">
        <w:rPr>
          <w:rFonts w:cs="Times New Roman"/>
          <w:szCs w:val="24"/>
        </w:rPr>
        <w:t>3</w:t>
      </w:r>
      <w:r w:rsidRPr="00F066F9">
        <w:rPr>
          <w:rFonts w:cs="Times New Roman"/>
          <w:szCs w:val="24"/>
        </w:rPr>
        <w:t xml:space="preserve"> obciążonych żył wynosi </w:t>
      </w:r>
      <w:proofErr w:type="spellStart"/>
      <w:r w:rsidRPr="00F066F9">
        <w:rPr>
          <w:rFonts w:cs="Times New Roman"/>
          <w:szCs w:val="24"/>
        </w:rPr>
        <w:t>I</w:t>
      </w:r>
      <w:r w:rsidRPr="00F066F9">
        <w:rPr>
          <w:rFonts w:cs="Times New Roman"/>
          <w:szCs w:val="24"/>
          <w:vertAlign w:val="subscript"/>
        </w:rPr>
        <w:t>p</w:t>
      </w:r>
      <w:proofErr w:type="spellEnd"/>
      <w:r w:rsidRPr="00F066F9">
        <w:rPr>
          <w:rFonts w:cs="Times New Roman"/>
          <w:szCs w:val="24"/>
        </w:rPr>
        <w:t>=</w:t>
      </w:r>
      <w:r w:rsidR="009B0E27">
        <w:rPr>
          <w:rFonts w:cs="Times New Roman"/>
          <w:szCs w:val="24"/>
        </w:rPr>
        <w:t>21</w:t>
      </w:r>
      <w:r w:rsidRPr="00F066F9">
        <w:rPr>
          <w:rFonts w:cs="Times New Roman"/>
          <w:szCs w:val="24"/>
        </w:rPr>
        <w:t xml:space="preserve"> A.</w:t>
      </w:r>
    </w:p>
    <w:p w14:paraId="768915F3" w14:textId="77777777" w:rsidR="00F066F9" w:rsidRPr="00F066F9" w:rsidRDefault="00F066F9" w:rsidP="00F066F9">
      <w:pPr>
        <w:spacing w:line="276" w:lineRule="auto"/>
        <w:ind w:firstLine="708"/>
        <w:rPr>
          <w:rFonts w:cs="Times New Roman"/>
          <w:szCs w:val="24"/>
        </w:rPr>
      </w:pPr>
      <w:r w:rsidRPr="00F066F9">
        <w:rPr>
          <w:rFonts w:cs="Times New Roman"/>
          <w:szCs w:val="24"/>
        </w:rPr>
        <w:t>Tak dobrany przewód oraz zabezpieczenie spełnia zależność:</w:t>
      </w:r>
    </w:p>
    <w:p w14:paraId="041C1214" w14:textId="77777777"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b</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N</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z</m:t>
              </m:r>
            </m:sub>
          </m:sSub>
        </m:oMath>
      </m:oMathPara>
    </w:p>
    <w:p w14:paraId="43EE340D" w14:textId="429EE1E4" w:rsidR="00F066F9" w:rsidRPr="000D0D82" w:rsidRDefault="009B0E27" w:rsidP="00F066F9">
      <w:pPr>
        <w:spacing w:line="276" w:lineRule="auto"/>
        <w:ind w:firstLine="708"/>
        <w:rPr>
          <w:rFonts w:eastAsiaTheme="minorEastAsia" w:cs="Times New Roman"/>
          <w:szCs w:val="24"/>
        </w:rPr>
      </w:pPr>
      <m:oMathPara>
        <m:oMath>
          <m:r>
            <w:rPr>
              <w:rFonts w:ascii="Cambria Math" w:hAnsi="Cambria Math" w:cs="Times New Roman"/>
              <w:szCs w:val="24"/>
            </w:rPr>
            <m:t>4,2 A≤10 A≤21 A</m:t>
          </m:r>
        </m:oMath>
      </m:oMathPara>
    </w:p>
    <w:p w14:paraId="33325748" w14:textId="77777777" w:rsidR="000D0D82" w:rsidRPr="00F066F9" w:rsidRDefault="000D0D82" w:rsidP="00F066F9">
      <w:pPr>
        <w:spacing w:line="276" w:lineRule="auto"/>
        <w:ind w:firstLine="708"/>
        <w:rPr>
          <w:rFonts w:cs="Times New Roman"/>
          <w:szCs w:val="24"/>
        </w:rPr>
      </w:pPr>
    </w:p>
    <w:p w14:paraId="244FA5B3" w14:textId="0D81D2B4" w:rsidR="00F066F9" w:rsidRPr="00F066F9" w:rsidRDefault="00F066F9">
      <w:pPr>
        <w:numPr>
          <w:ilvl w:val="2"/>
          <w:numId w:val="9"/>
        </w:numPr>
        <w:spacing w:line="276" w:lineRule="auto"/>
        <w:rPr>
          <w:rFonts w:cs="Times New Roman"/>
          <w:szCs w:val="24"/>
        </w:rPr>
      </w:pPr>
      <w:bookmarkStart w:id="76" w:name="_Toc69844583"/>
      <w:r w:rsidRPr="00F066F9">
        <w:rPr>
          <w:rFonts w:cs="Times New Roman"/>
          <w:szCs w:val="24"/>
        </w:rPr>
        <w:t>Zabezpieczenia obwodu zasilania</w:t>
      </w:r>
      <w:bookmarkEnd w:id="76"/>
      <w:r w:rsidR="000D0D82">
        <w:rPr>
          <w:rFonts w:cs="Times New Roman"/>
          <w:szCs w:val="24"/>
        </w:rPr>
        <w:t xml:space="preserve"> </w:t>
      </w:r>
      <w:r w:rsidR="009B0E27">
        <w:rPr>
          <w:rFonts w:cs="Times New Roman"/>
          <w:szCs w:val="24"/>
        </w:rPr>
        <w:t>gniazd.</w:t>
      </w:r>
    </w:p>
    <w:p w14:paraId="1E9488BD" w14:textId="77777777" w:rsidR="00F066F9" w:rsidRPr="00F066F9" w:rsidRDefault="00F066F9" w:rsidP="00F066F9">
      <w:pPr>
        <w:spacing w:line="276" w:lineRule="auto"/>
        <w:ind w:firstLine="708"/>
        <w:rPr>
          <w:rFonts w:cs="Times New Roman"/>
          <w:szCs w:val="24"/>
        </w:rPr>
      </w:pPr>
      <w:r w:rsidRPr="00F066F9">
        <w:rPr>
          <w:rFonts w:cs="Times New Roman"/>
          <w:szCs w:val="24"/>
        </w:rPr>
        <w:t>Moc zainstalowana:</w:t>
      </w:r>
    </w:p>
    <w:p w14:paraId="434E83CA" w14:textId="311741D1"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r>
            <w:rPr>
              <w:rFonts w:ascii="Cambria Math" w:hAnsi="Cambria Math" w:cs="Times New Roman"/>
              <w:szCs w:val="24"/>
            </w:rPr>
            <m:t>= 1 000 W</m:t>
          </m:r>
        </m:oMath>
      </m:oMathPara>
    </w:p>
    <w:p w14:paraId="3622C103" w14:textId="77777777" w:rsidR="00F066F9" w:rsidRPr="00F066F9" w:rsidRDefault="00F066F9" w:rsidP="00F066F9">
      <w:pPr>
        <w:spacing w:line="276" w:lineRule="auto"/>
        <w:ind w:firstLine="708"/>
        <w:rPr>
          <w:rFonts w:cs="Times New Roman"/>
          <w:szCs w:val="24"/>
        </w:rPr>
      </w:pPr>
      <w:r w:rsidRPr="00F066F9">
        <w:rPr>
          <w:rFonts w:cs="Times New Roman"/>
          <w:szCs w:val="24"/>
        </w:rPr>
        <w:t>Prąd obliczeniowy:</w:t>
      </w:r>
    </w:p>
    <w:p w14:paraId="6E5367C1" w14:textId="5C4D7D4C"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b</m:t>
              </m:r>
            </m:sub>
          </m:sSub>
          <m: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num>
            <m:den>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f</m:t>
                  </m:r>
                </m:sub>
              </m:sSub>
              <m:r>
                <w:rPr>
                  <w:rFonts w:ascii="Cambria Math" w:hAnsi="Cambria Math" w:cs="Times New Roman"/>
                  <w:szCs w:val="24"/>
                </w:rPr>
                <m:t>×cos∅</m:t>
              </m:r>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1 000</m:t>
              </m:r>
            </m:num>
            <m:den>
              <m:r>
                <w:rPr>
                  <w:rFonts w:ascii="Cambria Math" w:hAnsi="Cambria Math" w:cs="Times New Roman"/>
                  <w:szCs w:val="24"/>
                </w:rPr>
                <m:t>230×0,85</m:t>
              </m:r>
            </m:den>
          </m:f>
          <m:r>
            <w:rPr>
              <w:rFonts w:ascii="Cambria Math" w:hAnsi="Cambria Math" w:cs="Times New Roman"/>
              <w:szCs w:val="24"/>
            </w:rPr>
            <m:t>≈5,1 A</m:t>
          </m:r>
        </m:oMath>
      </m:oMathPara>
    </w:p>
    <w:p w14:paraId="10C044E3" w14:textId="05234D6B" w:rsidR="00F066F9" w:rsidRPr="00F066F9" w:rsidRDefault="00F066F9" w:rsidP="00F066F9">
      <w:pPr>
        <w:spacing w:line="276" w:lineRule="auto"/>
        <w:ind w:firstLine="708"/>
        <w:rPr>
          <w:rFonts w:cs="Times New Roman"/>
          <w:szCs w:val="24"/>
        </w:rPr>
      </w:pPr>
      <w:r w:rsidRPr="00F066F9">
        <w:rPr>
          <w:rFonts w:cs="Times New Roman"/>
          <w:szCs w:val="24"/>
        </w:rPr>
        <w:t xml:space="preserve">Dobiera się zabezpieczenie o znamionowym prądzie zadziałania równym </w:t>
      </w:r>
      <w:r w:rsidR="00353494">
        <w:rPr>
          <w:rFonts w:cs="Times New Roman"/>
          <w:szCs w:val="24"/>
        </w:rPr>
        <w:t>1</w:t>
      </w:r>
      <w:r w:rsidR="00B23436">
        <w:rPr>
          <w:rFonts w:cs="Times New Roman"/>
          <w:szCs w:val="24"/>
        </w:rPr>
        <w:t>6</w:t>
      </w:r>
      <w:r w:rsidRPr="00F066F9">
        <w:rPr>
          <w:rFonts w:cs="Times New Roman"/>
          <w:szCs w:val="24"/>
        </w:rPr>
        <w:t xml:space="preserve"> A. Dobiera się przewód </w:t>
      </w:r>
      <w:proofErr w:type="spellStart"/>
      <w:r w:rsidR="009B0E27">
        <w:rPr>
          <w:rFonts w:cs="Times New Roman"/>
          <w:szCs w:val="24"/>
        </w:rPr>
        <w:t>HDHp</w:t>
      </w:r>
      <w:proofErr w:type="spellEnd"/>
      <w:r w:rsidR="009B0E27">
        <w:rPr>
          <w:rFonts w:cs="Times New Roman"/>
          <w:szCs w:val="24"/>
        </w:rPr>
        <w:t>-J</w:t>
      </w:r>
      <w:r w:rsidRPr="00F066F9">
        <w:rPr>
          <w:rFonts w:cs="Times New Roman"/>
          <w:szCs w:val="24"/>
        </w:rPr>
        <w:t xml:space="preserve"> </w:t>
      </w:r>
      <w:r w:rsidR="00DD402C">
        <w:rPr>
          <w:rFonts w:cs="Times New Roman"/>
          <w:szCs w:val="24"/>
        </w:rPr>
        <w:t>3</w:t>
      </w:r>
      <w:r w:rsidRPr="00F066F9">
        <w:rPr>
          <w:rFonts w:cs="Times New Roman"/>
          <w:szCs w:val="24"/>
        </w:rPr>
        <w:t>x</w:t>
      </w:r>
      <w:r w:rsidR="000D41BA">
        <w:rPr>
          <w:rFonts w:cs="Times New Roman"/>
          <w:szCs w:val="24"/>
        </w:rPr>
        <w:t>2</w:t>
      </w:r>
      <w:r w:rsidR="008D66BE">
        <w:rPr>
          <w:rFonts w:cs="Times New Roman"/>
          <w:szCs w:val="24"/>
        </w:rPr>
        <w:t>,5</w:t>
      </w:r>
      <w:r w:rsidRPr="00F066F9">
        <w:rPr>
          <w:rFonts w:cs="Times New Roman"/>
          <w:szCs w:val="24"/>
        </w:rPr>
        <w:t xml:space="preserve"> mm</w:t>
      </w:r>
      <w:r w:rsidRPr="00F066F9">
        <w:rPr>
          <w:rFonts w:cs="Times New Roman"/>
          <w:szCs w:val="24"/>
          <w:vertAlign w:val="superscript"/>
        </w:rPr>
        <w:t>2</w:t>
      </w:r>
      <w:r w:rsidRPr="00F066F9">
        <w:rPr>
          <w:rFonts w:cs="Times New Roman"/>
          <w:szCs w:val="24"/>
        </w:rPr>
        <w:t xml:space="preserve">, którego obciążalność dopuszczalna dla ułożenia w rurze lub kanale izolacyjnym dla </w:t>
      </w:r>
      <w:r w:rsidR="000D0D82">
        <w:rPr>
          <w:rFonts w:cs="Times New Roman"/>
          <w:szCs w:val="24"/>
        </w:rPr>
        <w:t>2</w:t>
      </w:r>
      <w:r w:rsidRPr="00F066F9">
        <w:rPr>
          <w:rFonts w:cs="Times New Roman"/>
          <w:szCs w:val="24"/>
        </w:rPr>
        <w:t xml:space="preserve"> obciążonych żył wynosi </w:t>
      </w:r>
      <w:proofErr w:type="spellStart"/>
      <w:r w:rsidRPr="00F066F9">
        <w:rPr>
          <w:rFonts w:cs="Times New Roman"/>
          <w:szCs w:val="24"/>
        </w:rPr>
        <w:t>I</w:t>
      </w:r>
      <w:r w:rsidRPr="00F066F9">
        <w:rPr>
          <w:rFonts w:cs="Times New Roman"/>
          <w:szCs w:val="24"/>
          <w:vertAlign w:val="subscript"/>
        </w:rPr>
        <w:t>p</w:t>
      </w:r>
      <w:proofErr w:type="spellEnd"/>
      <w:r w:rsidRPr="00F066F9">
        <w:rPr>
          <w:rFonts w:cs="Times New Roman"/>
          <w:szCs w:val="24"/>
        </w:rPr>
        <w:t>=</w:t>
      </w:r>
      <w:r w:rsidR="00DD402C">
        <w:rPr>
          <w:rFonts w:cs="Times New Roman"/>
          <w:szCs w:val="24"/>
        </w:rPr>
        <w:t>2</w:t>
      </w:r>
      <w:r w:rsidR="000D41BA">
        <w:rPr>
          <w:rFonts w:cs="Times New Roman"/>
          <w:szCs w:val="24"/>
        </w:rPr>
        <w:t>8</w:t>
      </w:r>
      <w:r w:rsidRPr="00F066F9">
        <w:rPr>
          <w:rFonts w:cs="Times New Roman"/>
          <w:szCs w:val="24"/>
        </w:rPr>
        <w:t xml:space="preserve"> A.</w:t>
      </w:r>
    </w:p>
    <w:p w14:paraId="3B1F6FFD" w14:textId="77777777" w:rsidR="00F066F9" w:rsidRPr="00F066F9" w:rsidRDefault="00F066F9" w:rsidP="00F066F9">
      <w:pPr>
        <w:spacing w:line="276" w:lineRule="auto"/>
        <w:ind w:firstLine="708"/>
        <w:rPr>
          <w:rFonts w:cs="Times New Roman"/>
          <w:szCs w:val="24"/>
        </w:rPr>
      </w:pPr>
      <w:r w:rsidRPr="00F066F9">
        <w:rPr>
          <w:rFonts w:cs="Times New Roman"/>
          <w:szCs w:val="24"/>
        </w:rPr>
        <w:t>Tak dobrany przewód oraz zabezpieczenie spełnia zależność:</w:t>
      </w:r>
    </w:p>
    <w:p w14:paraId="4018073D" w14:textId="77777777"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b</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N</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z</m:t>
              </m:r>
            </m:sub>
          </m:sSub>
        </m:oMath>
      </m:oMathPara>
    </w:p>
    <w:p w14:paraId="431360AA" w14:textId="487CFBD0" w:rsidR="006959D8" w:rsidRPr="009B0E27" w:rsidRDefault="00282E56" w:rsidP="009B0E27">
      <w:pPr>
        <w:spacing w:line="276" w:lineRule="auto"/>
        <w:ind w:firstLine="708"/>
        <w:rPr>
          <w:rFonts w:eastAsiaTheme="minorEastAsia" w:cs="Times New Roman"/>
          <w:szCs w:val="24"/>
        </w:rPr>
      </w:pPr>
      <m:oMathPara>
        <m:oMath>
          <m:r>
            <w:rPr>
              <w:rFonts w:ascii="Cambria Math" w:hAnsi="Cambria Math" w:cs="Times New Roman"/>
              <w:szCs w:val="24"/>
            </w:rPr>
            <m:t>5,1 A≤16 A≤28 A</m:t>
          </m:r>
        </m:oMath>
      </m:oMathPara>
    </w:p>
    <w:p w14:paraId="4024EA01" w14:textId="60B6F593" w:rsidR="006959D8" w:rsidRPr="006959D8" w:rsidRDefault="00F066F9" w:rsidP="006959D8">
      <w:pPr>
        <w:pStyle w:val="Nagwek2"/>
        <w:numPr>
          <w:ilvl w:val="1"/>
          <w:numId w:val="9"/>
        </w:numPr>
      </w:pPr>
      <w:bookmarkStart w:id="77" w:name="_Toc69844584"/>
      <w:bookmarkStart w:id="78" w:name="_Toc217986311"/>
      <w:r w:rsidRPr="00F066F9">
        <w:t>Obliczenia skuteczności ochrony przeciwporażeniowej</w:t>
      </w:r>
      <w:bookmarkEnd w:id="77"/>
      <w:bookmarkEnd w:id="78"/>
      <w:r w:rsidRPr="00F066F9">
        <w:t xml:space="preserve"> </w:t>
      </w:r>
    </w:p>
    <w:p w14:paraId="7DF6D386" w14:textId="42C74DBC" w:rsidR="00F066F9" w:rsidRPr="00F066F9" w:rsidRDefault="00F066F9">
      <w:pPr>
        <w:numPr>
          <w:ilvl w:val="2"/>
          <w:numId w:val="9"/>
        </w:numPr>
        <w:spacing w:line="276" w:lineRule="auto"/>
        <w:rPr>
          <w:rFonts w:cs="Times New Roman"/>
          <w:szCs w:val="24"/>
        </w:rPr>
      </w:pPr>
      <w:bookmarkStart w:id="79" w:name="_Toc69844585"/>
      <w:r w:rsidRPr="00F066F9">
        <w:rPr>
          <w:rFonts w:cs="Times New Roman"/>
          <w:szCs w:val="24"/>
        </w:rPr>
        <w:t>Obliczenia skuteczności ochrony przeciwporażeniowej dla zwarcia w opraw</w:t>
      </w:r>
      <w:r w:rsidR="00DD402C">
        <w:rPr>
          <w:rFonts w:cs="Times New Roman"/>
          <w:szCs w:val="24"/>
        </w:rPr>
        <w:t>ie</w:t>
      </w:r>
      <w:r w:rsidRPr="00F066F9">
        <w:rPr>
          <w:rFonts w:cs="Times New Roman"/>
          <w:szCs w:val="24"/>
        </w:rPr>
        <w:t xml:space="preserve"> oświetlenia </w:t>
      </w:r>
      <w:bookmarkEnd w:id="79"/>
    </w:p>
    <w:p w14:paraId="011DBBE3" w14:textId="5FCFEC00" w:rsidR="00F066F9" w:rsidRPr="00F066F9" w:rsidRDefault="005565F3" w:rsidP="00F066F9">
      <w:pPr>
        <w:spacing w:line="276" w:lineRule="auto"/>
        <w:ind w:firstLine="708"/>
        <w:rPr>
          <w:rFonts w:cs="Times New Roman"/>
          <w:b/>
          <w:szCs w:val="24"/>
        </w:rPr>
      </w:pPr>
      <w:r>
        <w:rPr>
          <w:rFonts w:cs="Times New Roman"/>
          <w:noProof/>
          <w:szCs w:val="24"/>
        </w:rPr>
        <mc:AlternateContent>
          <mc:Choice Requires="wps">
            <w:drawing>
              <wp:anchor distT="0" distB="0" distL="114300" distR="114300" simplePos="0" relativeHeight="251662336" behindDoc="0" locked="0" layoutInCell="1" allowOverlap="1" wp14:anchorId="70326A06" wp14:editId="50581FFC">
                <wp:simplePos x="0" y="0"/>
                <wp:positionH relativeFrom="column">
                  <wp:posOffset>-95250</wp:posOffset>
                </wp:positionH>
                <wp:positionV relativeFrom="paragraph">
                  <wp:posOffset>168910</wp:posOffset>
                </wp:positionV>
                <wp:extent cx="1143000" cy="426720"/>
                <wp:effectExtent l="0" t="0" r="0" b="0"/>
                <wp:wrapNone/>
                <wp:docPr id="1366394146" name="Prostokąt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26720"/>
                        </a:xfrm>
                        <a:prstGeom prst="rect">
                          <a:avLst/>
                        </a:prstGeom>
                        <a:solidFill>
                          <a:srgbClr val="FFFFFF"/>
                        </a:solidFill>
                        <a:ln w="9525">
                          <a:solidFill>
                            <a:srgbClr val="000000"/>
                          </a:solidFill>
                          <a:miter lim="800000"/>
                          <a:headEnd/>
                          <a:tailEnd/>
                        </a:ln>
                      </wps:spPr>
                      <wps:txbx>
                        <w:txbxContent>
                          <w:p w14:paraId="3D1A1812" w14:textId="77777777" w:rsidR="003F4683" w:rsidRDefault="003F4683" w:rsidP="00F066F9">
                            <w:pPr>
                              <w:jc w:val="center"/>
                              <w:rPr>
                                <w:rFonts w:ascii="Century Gothic" w:hAnsi="Century Gothic"/>
                              </w:rPr>
                            </w:pPr>
                            <w:r>
                              <w:rPr>
                                <w:rFonts w:ascii="Century Gothic" w:hAnsi="Century Gothic"/>
                              </w:rPr>
                              <w:t>zasilanie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326A06" id="Prostokąt 8" o:spid="_x0000_s1026" style="position:absolute;left:0;text-align:left;margin-left:-7.5pt;margin-top:13.3pt;width:90pt;height:3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bjyFAIAACEEAAAOAAAAZHJzL2Uyb0RvYy54bWysU9tu2zAMfR+wfxD0vtjOkq414hRFugwD&#10;ugvQ7QNkWbaFyaJGKXGyrx8lp2m6vQ3zg0Ca1NHhIbm6PQyG7RV6DbbixSznTFkJjbZdxb9/2765&#10;5swHYRthwKqKH5Xnt+vXr1ajK9UcejCNQkYg1pejq3gfgiuzzMteDcLPwClLwRZwEIFc7LIGxUjo&#10;g8nmeX6VjYCNQ5DKe/p7PwX5OuG3rZLhS9t6FZipOHEL6cR01vHM1itRdihcr+WJhvgHFoPQlh49&#10;Q92LINgO9V9Qg5YIHtowkzBk0LZaqlQDVVPkf1Tz2AunUi0kjndnmfz/g5Wf94/uK0bq3j2A/OGZ&#10;hU0vbKfuEGHslWjouSIKlY3Ol+cL0fF0ldXjJ2iotWIXIGlwaHGIgFQdOySpj2ep1SEwST+LYvE2&#10;z6kjkmKL+dW7eepFJsqn2w59+KBgYNGoOFIrE7rYP/gQ2YjyKSWxB6ObrTYmOdjVG4NsL6jt2/Sl&#10;AqjIyzRj2Vjxm+V8mZBfxPwlBDGNZKdXX6QNOtD8Gj1U/PqcJMoo23vbpOkKQpvJJsrGnnSM0sUp&#10;9WU41AdKjGYNzZEURZjmlPaKjB7wF2cjzWjF/c+dQMWZ+WipKzfFYhGHOjmLZdSQ4WWkvowIKwmq&#10;4oGzydyEaRF2DnXX00tFksHCHXWy1UnkZ1Yn3jSHSfvTzsRBv/RT1vNmr38DAAD//wMAUEsDBBQA&#10;BgAIAAAAIQCmhNzp3gAAAAkBAAAPAAAAZHJzL2Rvd25yZXYueG1sTI9BT4NAEIXvJv6HzZh4a5fS&#10;SFpkaYymJh5bevE2sCPQsrOEXVr017uc9Pjmvbz5XrabTCeuNLjWsoLVMgJBXFndcq3gVOwXGxDO&#10;I2vsLJOCb3Kwy+/vMky1vfGBrkdfi1DCLkUFjfd9KqWrGjLolrYnDt6XHQz6IIda6gFvodx0Mo6i&#10;RBpsOXxosKfXhqrLcTQKyjY+4c+heI/Mdr/2H1NxHj/flHp8mF6eQXia/F8YZvyADnlgKu3I2olO&#10;wWL1FLZ4BXGSgJgDyXwoFWzXG5B5Jv8vyH8BAAD//wMAUEsBAi0AFAAGAAgAAAAhALaDOJL+AAAA&#10;4QEAABMAAAAAAAAAAAAAAAAAAAAAAFtDb250ZW50X1R5cGVzXS54bWxQSwECLQAUAAYACAAAACEA&#10;OP0h/9YAAACUAQAACwAAAAAAAAAAAAAAAAAvAQAAX3JlbHMvLnJlbHNQSwECLQAUAAYACAAAACEA&#10;5WW48hQCAAAhBAAADgAAAAAAAAAAAAAAAAAuAgAAZHJzL2Uyb0RvYy54bWxQSwECLQAUAAYACAAA&#10;ACEApoTc6d4AAAAJAQAADwAAAAAAAAAAAAAAAABuBAAAZHJzL2Rvd25yZXYueG1sUEsFBgAAAAAE&#10;AAQA8wAAAHkFAAAAAA==&#10;">
                <v:textbox>
                  <w:txbxContent>
                    <w:p w14:paraId="3D1A1812" w14:textId="77777777" w:rsidR="003F4683" w:rsidRDefault="003F4683" w:rsidP="00F066F9">
                      <w:pPr>
                        <w:jc w:val="center"/>
                        <w:rPr>
                          <w:rFonts w:ascii="Century Gothic" w:hAnsi="Century Gothic"/>
                        </w:rPr>
                      </w:pPr>
                      <w:r>
                        <w:rPr>
                          <w:rFonts w:ascii="Century Gothic" w:hAnsi="Century Gothic"/>
                        </w:rPr>
                        <w:t>zasilanie</w:t>
                      </w:r>
                    </w:p>
                  </w:txbxContent>
                </v:textbox>
              </v:rect>
            </w:pict>
          </mc:Fallback>
        </mc:AlternateContent>
      </w:r>
      <w:r>
        <w:rPr>
          <w:rFonts w:cs="Times New Roman"/>
          <w:noProof/>
          <w:szCs w:val="24"/>
        </w:rPr>
        <mc:AlternateContent>
          <mc:Choice Requires="wps">
            <w:drawing>
              <wp:anchor distT="4294967295" distB="4294967295" distL="114300" distR="114300" simplePos="0" relativeHeight="251659264" behindDoc="0" locked="0" layoutInCell="1" allowOverlap="1" wp14:anchorId="591A5772" wp14:editId="15D59323">
                <wp:simplePos x="0" y="0"/>
                <wp:positionH relativeFrom="column">
                  <wp:posOffset>1019175</wp:posOffset>
                </wp:positionH>
                <wp:positionV relativeFrom="paragraph">
                  <wp:posOffset>584834</wp:posOffset>
                </wp:positionV>
                <wp:extent cx="3429000" cy="0"/>
                <wp:effectExtent l="0" t="0" r="0" b="0"/>
                <wp:wrapNone/>
                <wp:docPr id="23" name="Łącznik prosty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1AC8DFE" id="Łącznik prosty 7"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0.25pt,46.05pt" to="350.25pt,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jgssAEAAEgDAAAOAAAAZHJzL2Uyb0RvYy54bWysU8GO0zAQvSPxD5bvNGlhERs13UOX5bJA&#10;pV0+YGo7iYXjsWbcJv17bG9bVnBD5GDZnpnn995M1nfz6MTREFv0rVwuaimMV6it71v54/nh3Scp&#10;OILX4NCbVp4My7vN2zfrKTRmhQM6bUgkEM/NFFo5xBiaqmI1mBF4gcH4FOyQRojpSH2lCaaEPrpq&#10;VdcfqwlJB0JlmNPt/UtQbgp+1xkVv3cdmyhcKxO3WFYq6z6v1WYNTU8QBqvONOAfWIxgfXr0CnUP&#10;EcSB7F9Qo1WEjF1cKBwr7DqrTNGQ1CzrP9Q8DRBM0ZLM4XC1if8frPp23PodZepq9k/hEdVPFh63&#10;A/jeFALPp5Aat8xWVVPg5lqSDxx2JPbTV9QpBw4RiwtzR2OGTPrEXMw+Xc02cxQqXb7/sLqt69QT&#10;dYlV0FwKA3H8YnAUedNKZ332ARo4PnLMRKC5pORrjw/WudJL58XUytub1U0pYHRW52BOY+r3W0fi&#10;CHkayldUpcjrNMKD1wVsMKA/n/cRrHvZp8edP5uR9edh42aP+rSji0mpXYXlebTyPLw+l+rfP8Dm&#10;FwAAAP//AwBQSwMEFAAGAAgAAAAhAGjqV3rcAAAACQEAAA8AAABkcnMvZG93bnJldi54bWxMj8FO&#10;wzAQRO9I/IO1SFyq1m4QLYQ4FQJy49IC4rpNliQiXqex2wa+nq04wHFmn2ZnstXoOnWgIbSeLcxn&#10;BhRx6auWawuvL8X0BlSIyBV2nsnCFwVY5ednGaaVP/KaDptYKwnhkKKFJsY+1TqUDTkMM98Ty+3D&#10;Dw6jyKHW1YBHCXedToxZaIcty4cGe3poqPzc7J2FULzRrvielBPzflV7SnaPz09o7eXFeH8HKtIY&#10;/2A41ZfqkEunrd9zFVQnemGuBbVwm8xBCbA0J2P7a+g80/8X5D8AAAD//wMAUEsBAi0AFAAGAAgA&#10;AAAhALaDOJL+AAAA4QEAABMAAAAAAAAAAAAAAAAAAAAAAFtDb250ZW50X1R5cGVzXS54bWxQSwEC&#10;LQAUAAYACAAAACEAOP0h/9YAAACUAQAACwAAAAAAAAAAAAAAAAAvAQAAX3JlbHMvLnJlbHNQSwEC&#10;LQAUAAYACAAAACEAzB44LLABAABIAwAADgAAAAAAAAAAAAAAAAAuAgAAZHJzL2Uyb0RvYy54bWxQ&#10;SwECLQAUAAYACAAAACEAaOpXetwAAAAJAQAADwAAAAAAAAAAAAAAAAAKBAAAZHJzL2Rvd25yZXYu&#10;eG1sUEsFBgAAAAAEAAQA8wAAABMFAAAAAA==&#10;"/>
            </w:pict>
          </mc:Fallback>
        </mc:AlternateContent>
      </w:r>
      <w:r>
        <w:rPr>
          <w:rFonts w:cs="Times New Roman"/>
          <w:noProof/>
          <w:szCs w:val="24"/>
        </w:rPr>
        <mc:AlternateContent>
          <mc:Choice Requires="wps">
            <w:drawing>
              <wp:anchor distT="0" distB="0" distL="114300" distR="114300" simplePos="0" relativeHeight="251660288" behindDoc="0" locked="0" layoutInCell="1" allowOverlap="1" wp14:anchorId="6299A693" wp14:editId="0A71D26C">
                <wp:simplePos x="0" y="0"/>
                <wp:positionH relativeFrom="column">
                  <wp:posOffset>4448175</wp:posOffset>
                </wp:positionH>
                <wp:positionV relativeFrom="paragraph">
                  <wp:posOffset>584835</wp:posOffset>
                </wp:positionV>
                <wp:extent cx="91440" cy="91440"/>
                <wp:effectExtent l="0" t="0" r="3810" b="3810"/>
                <wp:wrapNone/>
                <wp:docPr id="24" name="Ow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91440" cy="914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12E254" id="Owal 6" o:spid="_x0000_s1026" style="position:absolute;margin-left:350.25pt;margin-top:46.05pt;width:7.2pt;height:7.2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xNFBwIAAB0EAAAOAAAAZHJzL2Uyb0RvYy54bWysU9uO2yAQfa/Uf0C8N06ipBcrzmqVbdpK&#10;24u0274TDDYqZuhA4qRfvwP2ZtPLU1Ue0AwDZ+acGVZXx86yg8JgwFV8NplyppyE2rim4l/vty9e&#10;cxaicLWw4FTFTyrwq/XzZ6vel2oOLdhaISMQF8reV7yN0ZdFEWSrOhEm4JWjoAbsRCQXm6JG0RN6&#10;Z4v5dPqy6AFrjyBVCHR6MwT5OuNrrWT8rHVQkdmKU20x75j3XdqL9UqUDQrfGjmWIf6hik4YR0nP&#10;UDciCrZH8wdUZyRCAB0nEroCtDZSZQ7EZjb9jc1dK7zKXEic4M8yhf8HKz8d7vwXTKUHfwvye2AO&#10;Nq1wjbpGhL5VoqZ0syRU0ftQnh8kJ9BTtus/Qk2tFfsIWYOjxo5pa/z79DBb35KVkhBjdszyn87y&#10;q2Nkkg7fzBYL6pGkyGCmnKJMcOmpxxDfKehYMiquLGUISR5RisNtiMPtx1uZEVhTb4212cFmt7HI&#10;DoJGYZtXJkXEL69Zx3rKv5wvM/IvsXAJMc3rbxAIe1fnwUrqvR3tKIwdbOJk3ShnUjANayh3UJ9I&#10;TYRhRulPkdEC/uSsp/msePixF6g4sx8cdWQUK2ZnsXw1J+XwMrK7jAgnCarikbPB3MThE+w9mqal&#10;TEN7HFxTF7XJYj5VNRZLM5g7Mv6XNOSXfr719KvXDwAAAP//AwBQSwMEFAAGAAgAAAAhAHIKByHh&#10;AAAACgEAAA8AAABkcnMvZG93bnJldi54bWxMj8FOwzAQRO9I/IO1SNyonapNaYhToSIQoqcGhOC2&#10;jZckIl5HsdMGvh5zguNqnmbe5pvJduJIg28da0hmCgRx5UzLtYaX5/uraxA+IBvsHJOGL/KwKc7P&#10;csyMO/GejmWoRSxhn6GGJoQ+k9JXDVn0M9cTx+zDDRZDPIdamgFPsdx2cq5UKi22HBca7GnbUPVZ&#10;jlbDePe+t98pLqby4RHLt137+pRstb68mG5vQASawh8Mv/pRHYrodHAjGy86DSullhHVsJ4nICKw&#10;ShZrEIdIqnQJssjl/xeKHwAAAP//AwBQSwECLQAUAAYACAAAACEAtoM4kv4AAADhAQAAEwAAAAAA&#10;AAAAAAAAAAAAAAAAW0NvbnRlbnRfVHlwZXNdLnhtbFBLAQItABQABgAIAAAAIQA4/SH/1gAAAJQB&#10;AAALAAAAAAAAAAAAAAAAAC8BAABfcmVscy8ucmVsc1BLAQItABQABgAIAAAAIQCmhxNFBwIAAB0E&#10;AAAOAAAAAAAAAAAAAAAAAC4CAABkcnMvZTJvRG9jLnhtbFBLAQItABQABgAIAAAAIQByCgch4QAA&#10;AAoBAAAPAAAAAAAAAAAAAAAAAGEEAABkcnMvZG93bnJldi54bWxQSwUGAAAAAAQABADzAAAAbwUA&#10;AAAA&#10;"/>
            </w:pict>
          </mc:Fallback>
        </mc:AlternateContent>
      </w:r>
      <w:r>
        <w:rPr>
          <w:rFonts w:cs="Times New Roman"/>
          <w:noProof/>
          <w:szCs w:val="24"/>
        </w:rPr>
        <mc:AlternateContent>
          <mc:Choice Requires="wps">
            <w:drawing>
              <wp:anchor distT="0" distB="0" distL="114300" distR="114300" simplePos="0" relativeHeight="251661312" behindDoc="0" locked="0" layoutInCell="1" allowOverlap="1" wp14:anchorId="3B984067" wp14:editId="0B625705">
                <wp:simplePos x="0" y="0"/>
                <wp:positionH relativeFrom="column">
                  <wp:posOffset>1624965</wp:posOffset>
                </wp:positionH>
                <wp:positionV relativeFrom="paragraph">
                  <wp:posOffset>9525</wp:posOffset>
                </wp:positionV>
                <wp:extent cx="2171700" cy="657225"/>
                <wp:effectExtent l="0" t="0" r="0" b="0"/>
                <wp:wrapNone/>
                <wp:docPr id="869294926" name="Pole tekstow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657225"/>
                        </a:xfrm>
                        <a:prstGeom prst="rect">
                          <a:avLst/>
                        </a:prstGeom>
                        <a:noFill/>
                        <a:ln>
                          <a:noFill/>
                        </a:ln>
                      </wps:spPr>
                      <wps:txbx>
                        <w:txbxContent>
                          <w:p w14:paraId="63AFAF8E" w14:textId="28D66027" w:rsidR="003F4683" w:rsidRDefault="003F4683" w:rsidP="00F066F9">
                            <w:pPr>
                              <w:rPr>
                                <w:rFonts w:ascii="Century Gothic" w:hAnsi="Century Gothic"/>
                              </w:rPr>
                            </w:pPr>
                            <w:r>
                              <w:rPr>
                                <w:rFonts w:ascii="Century Gothic" w:hAnsi="Century Gothic"/>
                              </w:rPr>
                              <w:t xml:space="preserve">              </w:t>
                            </w:r>
                            <w:r w:rsidR="009B0E27">
                              <w:rPr>
                                <w:rFonts w:ascii="Century Gothic" w:hAnsi="Century Gothic"/>
                              </w:rPr>
                              <w:t>HDHp-J</w:t>
                            </w:r>
                            <w:r>
                              <w:rPr>
                                <w:rFonts w:ascii="Century Gothic" w:hAnsi="Century Gothic"/>
                              </w:rPr>
                              <w:t xml:space="preserve"> 3x</w:t>
                            </w:r>
                            <w:r w:rsidR="009B0E27">
                              <w:rPr>
                                <w:rFonts w:ascii="Century Gothic" w:hAnsi="Century Gothic"/>
                              </w:rPr>
                              <w:t>1</w:t>
                            </w:r>
                            <w:r w:rsidR="000D41BA">
                              <w:rPr>
                                <w:rFonts w:ascii="Century Gothic" w:hAnsi="Century Gothic"/>
                              </w:rPr>
                              <w:t>.5</w:t>
                            </w:r>
                            <w:r>
                              <w:rPr>
                                <w:rFonts w:ascii="Century Gothic" w:hAnsi="Century Gothic"/>
                              </w:rPr>
                              <w:t xml:space="preserve"> mm</w:t>
                            </w:r>
                            <w:r>
                              <w:rPr>
                                <w:rFonts w:ascii="Century Gothic" w:hAnsi="Century Gothic"/>
                                <w:vertAlign w:val="superscript"/>
                              </w:rPr>
                              <w:t>2</w:t>
                            </w:r>
                          </w:p>
                          <w:p w14:paraId="65EEC894" w14:textId="29110F75" w:rsidR="003F4683" w:rsidRDefault="003F4683" w:rsidP="00F066F9">
                            <w:pPr>
                              <w:pStyle w:val="Tekstprzypisudolnego"/>
                              <w:jc w:val="center"/>
                              <w:rPr>
                                <w:rFonts w:ascii="Century Gothic" w:hAnsi="Century Gothic"/>
                              </w:rPr>
                            </w:pPr>
                            <w:r>
                              <w:rPr>
                                <w:rFonts w:ascii="Century Gothic" w:hAnsi="Century Gothic"/>
                              </w:rPr>
                              <w:t xml:space="preserve">dł. </w:t>
                            </w:r>
                            <w:r w:rsidR="009B0E27">
                              <w:rPr>
                                <w:rFonts w:ascii="Century Gothic" w:hAnsi="Century Gothic"/>
                              </w:rPr>
                              <w:t>3</w:t>
                            </w:r>
                            <w:r w:rsidR="008A1FC5">
                              <w:rPr>
                                <w:rFonts w:ascii="Century Gothic" w:hAnsi="Century Gothic"/>
                              </w:rPr>
                              <w:t>0</w:t>
                            </w:r>
                            <w:r>
                              <w:rPr>
                                <w:rFonts w:ascii="Century Gothic" w:hAnsi="Century Gothic"/>
                              </w:rPr>
                              <w:t xml:space="preserve">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984067" id="_x0000_t202" coordsize="21600,21600" o:spt="202" path="m,l,21600r21600,l21600,xe">
                <v:stroke joinstyle="miter"/>
                <v:path gradientshapeok="t" o:connecttype="rect"/>
              </v:shapetype>
              <v:shape id="Pole tekstowe 5" o:spid="_x0000_s1027" type="#_x0000_t202" style="position:absolute;left:0;text-align:left;margin-left:127.95pt;margin-top:.75pt;width:171pt;height:5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mr4QEAAKgDAAAOAAAAZHJzL2Uyb0RvYy54bWysU9tu1DAQfUfiHyy/s7lo24Vos1VpVYRU&#10;KFLhAxzHSSwSjxl7N1m+nrGTbhf6VvFieWacM+ecmWyvpqFnB4VOgyl5tko5U0ZCrU1b8h/f7969&#10;58x5YWrRg1ElPyrHr3Zv32xHW6gcOuhrhYxAjCtGW/LOe1skiZOdGoRbgVWGig3gIDyF2CY1ipHQ&#10;hz7J0/QyGQFriyCVc5S9nYt8F/GbRkn/0DROedaXnLj5eGI8q3Amu60oWhS203KhIV7BYhDaUNMT&#10;1K3wgu1Rv4AatERw0PiVhCGBptFSRQ2kJkv/UfPYCauiFjLH2ZNN7v/Byq+HR/sNmZ8+wkQDjCKc&#10;vQf50zEDN50wrbpGhLFToqbGWbAsGa0rlk+D1a5wAaQav0BNQxZ7DxFoanAIrpBORug0gOPJdDV5&#10;JimZZ5tsk1JJUu3yYpPnF7GFKJ6+tuj8JwUDC5eSIw01oovDvfOBjSienoRmBu5038fB9uavBD0M&#10;mcg+EJ6p+6mamK4XaUFMBfWR5CDM60LrTZcO8DdnI61Kyd2vvUDFWf/ZkCUfsvU67FYM1qSAAjyv&#10;VOcVYSRBldxzNl9v/LyPe4u67ajTPAQD12Rjo6PCZ1YLfVqHKHxZ3bBv53F89fyD7f4AAAD//wMA&#10;UEsDBBQABgAIAAAAIQDlbHDg2wAAAAkBAAAPAAAAZHJzL2Rvd25yZXYueG1sTI/BTsMwEETvSP0H&#10;aytxo3YrDE2IUyEQVxAFKnFz420SNV5HsduEv2c50ePTjGbfFpvJd+KMQ2wDGVguFAikKriWagOf&#10;Hy83axAxWXK2C4QGfjDCppxdFTZ3YaR3PG9TLXiEYm4NNCn1uZSxatDbuAg9EmeHMHibGIdausGO&#10;PO47uVLqTnrbEl9obI9PDVbH7ckb+Ho9fO9u1Vv97HU/hklJ8pk05no+PT6ASDil/zL86bM6lOy0&#10;DydyUXQGVlpnXOVAg+BcZ/fMe2alFciykJcflL8AAAD//wMAUEsBAi0AFAAGAAgAAAAhALaDOJL+&#10;AAAA4QEAABMAAAAAAAAAAAAAAAAAAAAAAFtDb250ZW50X1R5cGVzXS54bWxQSwECLQAUAAYACAAA&#10;ACEAOP0h/9YAAACUAQAACwAAAAAAAAAAAAAAAAAvAQAAX3JlbHMvLnJlbHNQSwECLQAUAAYACAAA&#10;ACEAVlxZq+EBAACoAwAADgAAAAAAAAAAAAAAAAAuAgAAZHJzL2Uyb0RvYy54bWxQSwECLQAUAAYA&#10;CAAAACEA5Wxw4NsAAAAJAQAADwAAAAAAAAAAAAAAAAA7BAAAZHJzL2Rvd25yZXYueG1sUEsFBgAA&#10;AAAEAAQA8wAAAEMFAAAAAA==&#10;" filled="f" stroked="f">
                <v:textbox>
                  <w:txbxContent>
                    <w:p w14:paraId="63AFAF8E" w14:textId="28D66027" w:rsidR="003F4683" w:rsidRDefault="003F4683" w:rsidP="00F066F9">
                      <w:pPr>
                        <w:rPr>
                          <w:rFonts w:ascii="Century Gothic" w:hAnsi="Century Gothic"/>
                        </w:rPr>
                      </w:pPr>
                      <w:r>
                        <w:rPr>
                          <w:rFonts w:ascii="Century Gothic" w:hAnsi="Century Gothic"/>
                        </w:rPr>
                        <w:t xml:space="preserve">              </w:t>
                      </w:r>
                      <w:r w:rsidR="009B0E27">
                        <w:rPr>
                          <w:rFonts w:ascii="Century Gothic" w:hAnsi="Century Gothic"/>
                        </w:rPr>
                        <w:t>HDHp-J</w:t>
                      </w:r>
                      <w:r>
                        <w:rPr>
                          <w:rFonts w:ascii="Century Gothic" w:hAnsi="Century Gothic"/>
                        </w:rPr>
                        <w:t xml:space="preserve"> 3x</w:t>
                      </w:r>
                      <w:r w:rsidR="009B0E27">
                        <w:rPr>
                          <w:rFonts w:ascii="Century Gothic" w:hAnsi="Century Gothic"/>
                        </w:rPr>
                        <w:t>1</w:t>
                      </w:r>
                      <w:r w:rsidR="000D41BA">
                        <w:rPr>
                          <w:rFonts w:ascii="Century Gothic" w:hAnsi="Century Gothic"/>
                        </w:rPr>
                        <w:t>.5</w:t>
                      </w:r>
                      <w:r>
                        <w:rPr>
                          <w:rFonts w:ascii="Century Gothic" w:hAnsi="Century Gothic"/>
                        </w:rPr>
                        <w:t xml:space="preserve"> mm</w:t>
                      </w:r>
                      <w:r>
                        <w:rPr>
                          <w:rFonts w:ascii="Century Gothic" w:hAnsi="Century Gothic"/>
                          <w:vertAlign w:val="superscript"/>
                        </w:rPr>
                        <w:t>2</w:t>
                      </w:r>
                    </w:p>
                    <w:p w14:paraId="65EEC894" w14:textId="29110F75" w:rsidR="003F4683" w:rsidRDefault="003F4683" w:rsidP="00F066F9">
                      <w:pPr>
                        <w:pStyle w:val="Tekstprzypisudolnego"/>
                        <w:jc w:val="center"/>
                        <w:rPr>
                          <w:rFonts w:ascii="Century Gothic" w:hAnsi="Century Gothic"/>
                        </w:rPr>
                      </w:pPr>
                      <w:r>
                        <w:rPr>
                          <w:rFonts w:ascii="Century Gothic" w:hAnsi="Century Gothic"/>
                        </w:rPr>
                        <w:t xml:space="preserve">dł. </w:t>
                      </w:r>
                      <w:r w:rsidR="009B0E27">
                        <w:rPr>
                          <w:rFonts w:ascii="Century Gothic" w:hAnsi="Century Gothic"/>
                        </w:rPr>
                        <w:t>3</w:t>
                      </w:r>
                      <w:r w:rsidR="008A1FC5">
                        <w:rPr>
                          <w:rFonts w:ascii="Century Gothic" w:hAnsi="Century Gothic"/>
                        </w:rPr>
                        <w:t>0</w:t>
                      </w:r>
                      <w:r>
                        <w:rPr>
                          <w:rFonts w:ascii="Century Gothic" w:hAnsi="Century Gothic"/>
                        </w:rPr>
                        <w:t xml:space="preserve"> m</w:t>
                      </w:r>
                    </w:p>
                  </w:txbxContent>
                </v:textbox>
              </v:shape>
            </w:pict>
          </mc:Fallback>
        </mc:AlternateContent>
      </w:r>
    </w:p>
    <w:p w14:paraId="6CBD9ED9" w14:textId="77777777" w:rsidR="00F066F9" w:rsidRPr="00F066F9" w:rsidRDefault="00F066F9" w:rsidP="00F066F9">
      <w:pPr>
        <w:spacing w:line="276" w:lineRule="auto"/>
        <w:ind w:firstLine="708"/>
        <w:rPr>
          <w:rFonts w:cs="Times New Roman"/>
          <w:b/>
          <w:szCs w:val="24"/>
        </w:rPr>
      </w:pPr>
    </w:p>
    <w:p w14:paraId="4183CB31" w14:textId="77777777" w:rsidR="00F066F9" w:rsidRPr="00F066F9" w:rsidRDefault="00F066F9" w:rsidP="00F066F9">
      <w:pPr>
        <w:spacing w:line="276" w:lineRule="auto"/>
        <w:ind w:firstLine="708"/>
        <w:rPr>
          <w:rFonts w:cs="Times New Roman"/>
          <w:szCs w:val="24"/>
        </w:rPr>
      </w:pPr>
    </w:p>
    <w:p w14:paraId="7816EC71" w14:textId="77777777" w:rsidR="00F066F9" w:rsidRPr="00F066F9" w:rsidRDefault="00F066F9" w:rsidP="00F066F9">
      <w:pPr>
        <w:spacing w:line="276" w:lineRule="auto"/>
        <w:ind w:firstLine="708"/>
        <w:rPr>
          <w:rFonts w:cs="Times New Roman"/>
          <w:szCs w:val="24"/>
        </w:rPr>
      </w:pPr>
      <w:r w:rsidRPr="00F066F9">
        <w:rPr>
          <w:rFonts w:cs="Times New Roman"/>
          <w:szCs w:val="24"/>
        </w:rPr>
        <w:t>Rezystancja i reaktancja linii:</w:t>
      </w:r>
    </w:p>
    <w:p w14:paraId="22799C7F" w14:textId="6C4BF9A1" w:rsidR="00F066F9" w:rsidRPr="00F066F9" w:rsidRDefault="00F066F9" w:rsidP="00F066F9">
      <w:pPr>
        <w:spacing w:line="276" w:lineRule="auto"/>
        <w:ind w:firstLine="708"/>
        <w:rPr>
          <w:rFonts w:cs="Times New Roman"/>
          <w:szCs w:val="24"/>
        </w:rPr>
      </w:pPr>
      <m:oMathPara>
        <m:oMath>
          <m:r>
            <w:rPr>
              <w:rFonts w:ascii="Cambria Math" w:hAnsi="Cambria Math" w:cs="Times New Roman"/>
              <w:szCs w:val="24"/>
            </w:rPr>
            <m:t>R=</m:t>
          </m:r>
          <m:f>
            <m:fPr>
              <m:ctrlPr>
                <w:rPr>
                  <w:rFonts w:ascii="Cambria Math" w:hAnsi="Cambria Math" w:cs="Times New Roman"/>
                  <w:i/>
                  <w:szCs w:val="24"/>
                </w:rPr>
              </m:ctrlPr>
            </m:fPr>
            <m:num>
              <m:r>
                <w:rPr>
                  <w:rFonts w:ascii="Cambria Math" w:hAnsi="Cambria Math" w:cs="Times New Roman"/>
                  <w:szCs w:val="24"/>
                </w:rPr>
                <m:t>l</m:t>
              </m:r>
            </m:num>
            <m:den>
              <m:r>
                <w:rPr>
                  <w:rFonts w:ascii="Cambria Math" w:hAnsi="Cambria Math" w:cs="Times New Roman"/>
                  <w:szCs w:val="24"/>
                </w:rPr>
                <m:t>γ×S</m:t>
              </m:r>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30</m:t>
              </m:r>
            </m:num>
            <m:den>
              <m:r>
                <w:rPr>
                  <w:rFonts w:ascii="Cambria Math" w:hAnsi="Cambria Math" w:cs="Times New Roman"/>
                  <w:szCs w:val="24"/>
                </w:rPr>
                <m:t>56×1,5</m:t>
              </m:r>
            </m:den>
          </m:f>
          <m:r>
            <w:rPr>
              <w:rFonts w:ascii="Cambria Math" w:hAnsi="Cambria Math" w:cs="Times New Roman"/>
              <w:szCs w:val="24"/>
            </w:rPr>
            <m:t>≈0,36</m:t>
          </m:r>
        </m:oMath>
      </m:oMathPara>
    </w:p>
    <w:p w14:paraId="2E7567EA" w14:textId="5D6CD53D" w:rsidR="00F066F9" w:rsidRPr="00F066F9" w:rsidRDefault="00F066F9" w:rsidP="00F066F9">
      <w:pPr>
        <w:spacing w:line="276" w:lineRule="auto"/>
        <w:ind w:firstLine="708"/>
        <w:rPr>
          <w:rFonts w:cs="Times New Roman"/>
          <w:szCs w:val="24"/>
        </w:rPr>
      </w:pPr>
      <m:oMathPara>
        <m:oMath>
          <m:r>
            <w:rPr>
              <w:rFonts w:ascii="Cambria Math" w:hAnsi="Cambria Math" w:cs="Times New Roman"/>
              <w:szCs w:val="24"/>
            </w:rPr>
            <m:t>X=</m:t>
          </m:r>
          <m:sSup>
            <m:sSupPr>
              <m:ctrlPr>
                <w:rPr>
                  <w:rFonts w:ascii="Cambria Math" w:hAnsi="Cambria Math" w:cs="Times New Roman"/>
                  <w:i/>
                  <w:szCs w:val="24"/>
                </w:rPr>
              </m:ctrlPr>
            </m:sSupPr>
            <m:e>
              <m:r>
                <w:rPr>
                  <w:rFonts w:ascii="Cambria Math" w:hAnsi="Cambria Math" w:cs="Times New Roman"/>
                  <w:szCs w:val="24"/>
                </w:rPr>
                <m:t>X</m:t>
              </m:r>
            </m:e>
            <m:sup>
              <m:r>
                <w:rPr>
                  <w:rFonts w:ascii="Cambria Math" w:hAnsi="Cambria Math" w:cs="Times New Roman"/>
                  <w:szCs w:val="24"/>
                </w:rPr>
                <m:t>'</m:t>
              </m:r>
            </m:sup>
          </m:sSup>
          <m:r>
            <w:rPr>
              <w:rFonts w:ascii="Cambria Math" w:hAnsi="Cambria Math" w:cs="Times New Roman"/>
              <w:szCs w:val="24"/>
            </w:rPr>
            <m:t>×l=0,08×</m:t>
          </m:r>
          <m:sSup>
            <m:sSupPr>
              <m:ctrlPr>
                <w:rPr>
                  <w:rFonts w:ascii="Cambria Math" w:hAnsi="Cambria Math" w:cs="Times New Roman"/>
                  <w:i/>
                  <w:szCs w:val="24"/>
                </w:rPr>
              </m:ctrlPr>
            </m:sSupPr>
            <m:e>
              <m:r>
                <w:rPr>
                  <w:rFonts w:ascii="Cambria Math" w:hAnsi="Cambria Math" w:cs="Times New Roman"/>
                  <w:szCs w:val="24"/>
                </w:rPr>
                <m:t>10</m:t>
              </m:r>
            </m:e>
            <m:sup>
              <m:r>
                <w:rPr>
                  <w:rFonts w:ascii="Cambria Math" w:hAnsi="Cambria Math" w:cs="Times New Roman"/>
                  <w:szCs w:val="24"/>
                </w:rPr>
                <m:t>-3</m:t>
              </m:r>
            </m:sup>
          </m:sSup>
          <m:r>
            <w:rPr>
              <w:rFonts w:ascii="Cambria Math" w:hAnsi="Cambria Math" w:cs="Times New Roman"/>
              <w:szCs w:val="24"/>
            </w:rPr>
            <m:t>×30≈0,0024</m:t>
          </m:r>
        </m:oMath>
      </m:oMathPara>
    </w:p>
    <w:p w14:paraId="69204330" w14:textId="765263A1"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S</m:t>
              </m:r>
            </m:sub>
          </m:sSub>
          <m:r>
            <w:rPr>
              <w:rFonts w:ascii="Cambria Math" w:hAnsi="Cambria Math" w:cs="Times New Roman"/>
              <w:szCs w:val="24"/>
            </w:rPr>
            <m:t>=</m:t>
          </m:r>
          <m:rad>
            <m:radPr>
              <m:degHide m:val="1"/>
              <m:ctrlPr>
                <w:rPr>
                  <w:rFonts w:ascii="Cambria Math" w:hAnsi="Cambria Math" w:cs="Times New Roman"/>
                  <w:i/>
                  <w:szCs w:val="24"/>
                </w:rPr>
              </m:ctrlPr>
            </m:radPr>
            <m:deg/>
            <m:e>
              <m:sSup>
                <m:sSupPr>
                  <m:ctrlPr>
                    <w:rPr>
                      <w:rFonts w:ascii="Cambria Math" w:hAnsi="Cambria Math" w:cs="Times New Roman"/>
                      <w:i/>
                      <w:szCs w:val="24"/>
                    </w:rPr>
                  </m:ctrlPr>
                </m:sSupPr>
                <m:e>
                  <m:r>
                    <w:rPr>
                      <w:rFonts w:ascii="Cambria Math" w:hAnsi="Cambria Math" w:cs="Times New Roman"/>
                      <w:szCs w:val="24"/>
                    </w:rPr>
                    <m:t>R</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X</m:t>
                  </m:r>
                </m:e>
                <m:sup>
                  <m:r>
                    <w:rPr>
                      <w:rFonts w:ascii="Cambria Math" w:hAnsi="Cambria Math" w:cs="Times New Roman"/>
                      <w:szCs w:val="24"/>
                    </w:rPr>
                    <m:t>2</m:t>
                  </m:r>
                </m:sup>
              </m:sSup>
            </m:e>
          </m:rad>
          <m:r>
            <w:rPr>
              <w:rFonts w:ascii="Cambria Math" w:hAnsi="Cambria Math" w:cs="Times New Roman"/>
              <w:szCs w:val="24"/>
            </w:rPr>
            <m:t xml:space="preserve">=0,36 </m:t>
          </m:r>
          <m:r>
            <w:rPr>
              <w:rFonts w:ascii="Cambria Math" w:hAnsi="Cambria Math" w:cs="Times New Roman"/>
              <w:i/>
              <w:szCs w:val="24"/>
            </w:rPr>
            <w:sym w:font="Symbol" w:char="F057"/>
          </m:r>
        </m:oMath>
      </m:oMathPara>
    </w:p>
    <w:p w14:paraId="15BE77B5" w14:textId="77777777" w:rsidR="00F066F9" w:rsidRPr="00F066F9" w:rsidRDefault="00F066F9" w:rsidP="00F066F9">
      <w:pPr>
        <w:spacing w:line="276" w:lineRule="auto"/>
        <w:ind w:firstLine="708"/>
        <w:rPr>
          <w:rFonts w:cs="Times New Roman"/>
          <w:szCs w:val="24"/>
        </w:rPr>
      </w:pPr>
      <w:r w:rsidRPr="00F066F9">
        <w:rPr>
          <w:rFonts w:cs="Times New Roman"/>
          <w:szCs w:val="24"/>
        </w:rPr>
        <w:t>Prąd zwarciowy:</w:t>
      </w:r>
    </w:p>
    <w:p w14:paraId="47032A7A" w14:textId="77A2CA93"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Z</m:t>
              </m:r>
            </m:sub>
          </m:sSub>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U</m:t>
              </m:r>
            </m:num>
            <m:den>
              <m:r>
                <w:rPr>
                  <w:rFonts w:ascii="Cambria Math" w:hAnsi="Cambria Math" w:cs="Times New Roman"/>
                  <w:szCs w:val="24"/>
                </w:rPr>
                <m:t>1,25×Z</m:t>
              </m:r>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230</m:t>
              </m:r>
            </m:num>
            <m:den>
              <m:r>
                <w:rPr>
                  <w:rFonts w:ascii="Cambria Math" w:hAnsi="Cambria Math" w:cs="Times New Roman"/>
                  <w:szCs w:val="24"/>
                </w:rPr>
                <m:t>1,25×0,36</m:t>
              </m:r>
            </m:den>
          </m:f>
          <m:r>
            <w:rPr>
              <w:rFonts w:ascii="Cambria Math" w:hAnsi="Cambria Math" w:cs="Times New Roman"/>
              <w:szCs w:val="24"/>
            </w:rPr>
            <m:t>=511 A</m:t>
          </m:r>
        </m:oMath>
      </m:oMathPara>
    </w:p>
    <w:p w14:paraId="5F816E59" w14:textId="77777777" w:rsidR="00F066F9" w:rsidRPr="00F066F9" w:rsidRDefault="00F066F9" w:rsidP="00F066F9">
      <w:pPr>
        <w:spacing w:line="276" w:lineRule="auto"/>
        <w:ind w:firstLine="708"/>
        <w:rPr>
          <w:rFonts w:cs="Times New Roman"/>
          <w:szCs w:val="24"/>
        </w:rPr>
      </w:pPr>
      <w:r w:rsidRPr="00F066F9">
        <w:rPr>
          <w:rFonts w:cs="Times New Roman"/>
          <w:szCs w:val="24"/>
        </w:rPr>
        <w:t>Prąd zadziałania urządzenia(dla nap. 230 V czas wyłączania wynosi 0,4 s):</w:t>
      </w:r>
    </w:p>
    <w:p w14:paraId="037338FB" w14:textId="35E36FA9"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W</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N</m:t>
              </m:r>
            </m:sub>
          </m:sSub>
          <m:r>
            <w:rPr>
              <w:rFonts w:ascii="Cambria Math" w:hAnsi="Cambria Math" w:cs="Times New Roman"/>
              <w:szCs w:val="24"/>
            </w:rPr>
            <m:t>×k=10×5=50 A</m:t>
          </m:r>
        </m:oMath>
      </m:oMathPara>
    </w:p>
    <w:p w14:paraId="765DB731" w14:textId="77777777" w:rsidR="00F066F9" w:rsidRPr="00F066F9" w:rsidRDefault="00F066F9" w:rsidP="00F066F9">
      <w:pPr>
        <w:spacing w:line="276" w:lineRule="auto"/>
        <w:ind w:firstLine="708"/>
        <w:rPr>
          <w:rFonts w:cs="Times New Roman"/>
          <w:szCs w:val="24"/>
        </w:rPr>
      </w:pPr>
      <w:r w:rsidRPr="00F066F9">
        <w:rPr>
          <w:rFonts w:cs="Times New Roman"/>
          <w:szCs w:val="24"/>
        </w:rPr>
        <w:t>Warunek:</w:t>
      </w:r>
    </w:p>
    <w:p w14:paraId="0449D3FB" w14:textId="77777777"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W</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Z</m:t>
              </m:r>
            </m:sub>
          </m:sSub>
        </m:oMath>
      </m:oMathPara>
    </w:p>
    <w:p w14:paraId="1F55FD5B" w14:textId="790EA606" w:rsidR="00F066F9" w:rsidRPr="00F066F9" w:rsidRDefault="009B0E27" w:rsidP="00F066F9">
      <w:pPr>
        <w:spacing w:line="276" w:lineRule="auto"/>
        <w:ind w:firstLine="708"/>
        <w:rPr>
          <w:rFonts w:cs="Times New Roman"/>
          <w:szCs w:val="24"/>
        </w:rPr>
      </w:pPr>
      <m:oMathPara>
        <m:oMath>
          <m:r>
            <w:rPr>
              <w:rFonts w:ascii="Cambria Math" w:hAnsi="Cambria Math" w:cs="Times New Roman"/>
              <w:szCs w:val="24"/>
            </w:rPr>
            <m:t>50 A≤511 A</m:t>
          </m:r>
        </m:oMath>
      </m:oMathPara>
    </w:p>
    <w:p w14:paraId="392A3542" w14:textId="420424B9" w:rsidR="00066F23" w:rsidRPr="00F066F9" w:rsidRDefault="00F066F9" w:rsidP="009B0E27">
      <w:pPr>
        <w:spacing w:line="276" w:lineRule="auto"/>
        <w:ind w:firstLine="708"/>
        <w:rPr>
          <w:rFonts w:cs="Times New Roman"/>
          <w:szCs w:val="24"/>
        </w:rPr>
      </w:pPr>
      <w:r w:rsidRPr="00F066F9">
        <w:rPr>
          <w:rFonts w:cs="Times New Roman"/>
          <w:szCs w:val="24"/>
        </w:rPr>
        <w:t>Skuteczność zachowana.</w:t>
      </w:r>
    </w:p>
    <w:p w14:paraId="2349E950" w14:textId="32C06B51" w:rsidR="00F066F9" w:rsidRPr="00F066F9" w:rsidRDefault="00F066F9">
      <w:pPr>
        <w:numPr>
          <w:ilvl w:val="2"/>
          <w:numId w:val="9"/>
        </w:numPr>
        <w:spacing w:line="276" w:lineRule="auto"/>
        <w:rPr>
          <w:rFonts w:cs="Times New Roman"/>
          <w:szCs w:val="24"/>
        </w:rPr>
      </w:pPr>
      <w:bookmarkStart w:id="80" w:name="_Toc69844586"/>
      <w:r w:rsidRPr="00F066F9">
        <w:rPr>
          <w:rFonts w:cs="Times New Roman"/>
          <w:szCs w:val="24"/>
        </w:rPr>
        <w:t xml:space="preserve">Obliczenia skuteczności ochrony przeciwporażeniowej dla zwarcia w </w:t>
      </w:r>
      <w:bookmarkEnd w:id="80"/>
      <w:proofErr w:type="spellStart"/>
      <w:r w:rsidR="009B0E27">
        <w:rPr>
          <w:rFonts w:cs="Times New Roman"/>
          <w:szCs w:val="24"/>
        </w:rPr>
        <w:t>filtrowentylacji</w:t>
      </w:r>
      <w:proofErr w:type="spellEnd"/>
    </w:p>
    <w:p w14:paraId="65886EB6" w14:textId="428C47A4" w:rsidR="00F066F9" w:rsidRPr="00F066F9" w:rsidRDefault="005565F3" w:rsidP="00F066F9">
      <w:pPr>
        <w:spacing w:line="276" w:lineRule="auto"/>
        <w:ind w:firstLine="708"/>
        <w:rPr>
          <w:rFonts w:cs="Times New Roman"/>
          <w:b/>
          <w:szCs w:val="24"/>
        </w:rPr>
      </w:pPr>
      <w:r>
        <w:rPr>
          <w:rFonts w:cs="Times New Roman"/>
          <w:noProof/>
          <w:szCs w:val="24"/>
        </w:rPr>
        <mc:AlternateContent>
          <mc:Choice Requires="wps">
            <w:drawing>
              <wp:anchor distT="4294967295" distB="4294967295" distL="114300" distR="114300" simplePos="0" relativeHeight="251663360" behindDoc="0" locked="0" layoutInCell="1" allowOverlap="1" wp14:anchorId="5AEB7194" wp14:editId="114FEEE3">
                <wp:simplePos x="0" y="0"/>
                <wp:positionH relativeFrom="column">
                  <wp:posOffset>1019175</wp:posOffset>
                </wp:positionH>
                <wp:positionV relativeFrom="paragraph">
                  <wp:posOffset>584834</wp:posOffset>
                </wp:positionV>
                <wp:extent cx="3429000" cy="0"/>
                <wp:effectExtent l="0" t="0" r="0" b="0"/>
                <wp:wrapNone/>
                <wp:docPr id="25" name="Łącznik prosty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6BC5685" id="Łącznik prosty 4"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0.25pt,46.05pt" to="350.25pt,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jgssAEAAEgDAAAOAAAAZHJzL2Uyb0RvYy54bWysU8GO0zAQvSPxD5bvNGlhERs13UOX5bJA&#10;pV0+YGo7iYXjsWbcJv17bG9bVnBD5GDZnpnn995M1nfz6MTREFv0rVwuaimMV6it71v54/nh3Scp&#10;OILX4NCbVp4My7vN2zfrKTRmhQM6bUgkEM/NFFo5xBiaqmI1mBF4gcH4FOyQRojpSH2lCaaEPrpq&#10;VdcfqwlJB0JlmNPt/UtQbgp+1xkVv3cdmyhcKxO3WFYq6z6v1WYNTU8QBqvONOAfWIxgfXr0CnUP&#10;EcSB7F9Qo1WEjF1cKBwr7DqrTNGQ1CzrP9Q8DRBM0ZLM4XC1if8frPp23PodZepq9k/hEdVPFh63&#10;A/jeFALPp5Aat8xWVVPg5lqSDxx2JPbTV9QpBw4RiwtzR2OGTPrEXMw+Xc02cxQqXb7/sLqt69QT&#10;dYlV0FwKA3H8YnAUedNKZ332ARo4PnLMRKC5pORrjw/WudJL58XUytub1U0pYHRW52BOY+r3W0fi&#10;CHkayldUpcjrNMKD1wVsMKA/n/cRrHvZp8edP5uR9edh42aP+rSji0mpXYXlebTyPLw+l+rfP8Dm&#10;FwAAAP//AwBQSwMEFAAGAAgAAAAhAGjqV3rcAAAACQEAAA8AAABkcnMvZG93bnJldi54bWxMj8FO&#10;wzAQRO9I/IO1SFyq1m4QLYQ4FQJy49IC4rpNliQiXqex2wa+nq04wHFmn2ZnstXoOnWgIbSeLcxn&#10;BhRx6auWawuvL8X0BlSIyBV2nsnCFwVY5ednGaaVP/KaDptYKwnhkKKFJsY+1TqUDTkMM98Ty+3D&#10;Dw6jyKHW1YBHCXedToxZaIcty4cGe3poqPzc7J2FULzRrvielBPzflV7SnaPz09o7eXFeH8HKtIY&#10;/2A41ZfqkEunrd9zFVQnemGuBbVwm8xBCbA0J2P7a+g80/8X5D8AAAD//wMAUEsBAi0AFAAGAAgA&#10;AAAhALaDOJL+AAAA4QEAABMAAAAAAAAAAAAAAAAAAAAAAFtDb250ZW50X1R5cGVzXS54bWxQSwEC&#10;LQAUAAYACAAAACEAOP0h/9YAAACUAQAACwAAAAAAAAAAAAAAAAAvAQAAX3JlbHMvLnJlbHNQSwEC&#10;LQAUAAYACAAAACEAzB44LLABAABIAwAADgAAAAAAAAAAAAAAAAAuAgAAZHJzL2Uyb0RvYy54bWxQ&#10;SwECLQAUAAYACAAAACEAaOpXetwAAAAJAQAADwAAAAAAAAAAAAAAAAAKBAAAZHJzL2Rvd25yZXYu&#10;eG1sUEsFBgAAAAAEAAQA8wAAABMFAAAAAA==&#10;"/>
            </w:pict>
          </mc:Fallback>
        </mc:AlternateContent>
      </w:r>
      <w:r>
        <w:rPr>
          <w:rFonts w:cs="Times New Roman"/>
          <w:noProof/>
          <w:szCs w:val="24"/>
        </w:rPr>
        <mc:AlternateContent>
          <mc:Choice Requires="wps">
            <w:drawing>
              <wp:anchor distT="0" distB="0" distL="114300" distR="114300" simplePos="0" relativeHeight="251664384" behindDoc="0" locked="0" layoutInCell="1" allowOverlap="1" wp14:anchorId="15712385" wp14:editId="6356DD34">
                <wp:simplePos x="0" y="0"/>
                <wp:positionH relativeFrom="column">
                  <wp:posOffset>4448175</wp:posOffset>
                </wp:positionH>
                <wp:positionV relativeFrom="paragraph">
                  <wp:posOffset>584835</wp:posOffset>
                </wp:positionV>
                <wp:extent cx="91440" cy="91440"/>
                <wp:effectExtent l="0" t="0" r="3810" b="3810"/>
                <wp:wrapNone/>
                <wp:docPr id="13" name="Ow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91440" cy="914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F7797ED" id="Owal 3" o:spid="_x0000_s1026" style="position:absolute;margin-left:350.25pt;margin-top:46.05pt;width:7.2pt;height:7.2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xNFBwIAAB0EAAAOAAAAZHJzL2Uyb0RvYy54bWysU9uO2yAQfa/Uf0C8N06ipBcrzmqVbdpK&#10;24u0274TDDYqZuhA4qRfvwP2ZtPLU1Ue0AwDZ+acGVZXx86yg8JgwFV8NplyppyE2rim4l/vty9e&#10;cxaicLWw4FTFTyrwq/XzZ6vel2oOLdhaISMQF8reV7yN0ZdFEWSrOhEm4JWjoAbsRCQXm6JG0RN6&#10;Z4v5dPqy6AFrjyBVCHR6MwT5OuNrrWT8rHVQkdmKU20x75j3XdqL9UqUDQrfGjmWIf6hik4YR0nP&#10;UDciCrZH8wdUZyRCAB0nEroCtDZSZQ7EZjb9jc1dK7zKXEic4M8yhf8HKz8d7vwXTKUHfwvye2AO&#10;Nq1wjbpGhL5VoqZ0syRU0ftQnh8kJ9BTtus/Qk2tFfsIWYOjxo5pa/z79DBb35KVkhBjdszyn87y&#10;q2Nkkg7fzBYL6pGkyGCmnKJMcOmpxxDfKehYMiquLGUISR5RisNtiMPtx1uZEVhTb4212cFmt7HI&#10;DoJGYZtXJkXEL69Zx3rKv5wvM/IvsXAJMc3rbxAIe1fnwUrqvR3tKIwdbOJk3ShnUjANayh3UJ9I&#10;TYRhRulPkdEC/uSsp/msePixF6g4sx8cdWQUK2ZnsXw1J+XwMrK7jAgnCarikbPB3MThE+w9mqal&#10;TEN7HFxTF7XJYj5VNRZLM5g7Mv6XNOSXfr719KvXDwAAAP//AwBQSwMEFAAGAAgAAAAhAHIKByHh&#10;AAAACgEAAA8AAABkcnMvZG93bnJldi54bWxMj8FOwzAQRO9I/IO1SNyonapNaYhToSIQoqcGhOC2&#10;jZckIl5HsdMGvh5zguNqnmbe5pvJduJIg28da0hmCgRx5UzLtYaX5/uraxA+IBvsHJOGL/KwKc7P&#10;csyMO/GejmWoRSxhn6GGJoQ+k9JXDVn0M9cTx+zDDRZDPIdamgFPsdx2cq5UKi22HBca7GnbUPVZ&#10;jlbDePe+t98pLqby4RHLt137+pRstb68mG5vQASawh8Mv/pRHYrodHAjGy86DSullhHVsJ4nICKw&#10;ShZrEIdIqnQJssjl/xeKHwAAAP//AwBQSwECLQAUAAYACAAAACEAtoM4kv4AAADhAQAAEwAAAAAA&#10;AAAAAAAAAAAAAAAAW0NvbnRlbnRfVHlwZXNdLnhtbFBLAQItABQABgAIAAAAIQA4/SH/1gAAAJQB&#10;AAALAAAAAAAAAAAAAAAAAC8BAABfcmVscy8ucmVsc1BLAQItABQABgAIAAAAIQCmhxNFBwIAAB0E&#10;AAAOAAAAAAAAAAAAAAAAAC4CAABkcnMvZTJvRG9jLnhtbFBLAQItABQABgAIAAAAIQByCgch4QAA&#10;AAoBAAAPAAAAAAAAAAAAAAAAAGEEAABkcnMvZG93bnJldi54bWxQSwUGAAAAAAQABADzAAAAbwUA&#10;AAAA&#10;"/>
            </w:pict>
          </mc:Fallback>
        </mc:AlternateContent>
      </w:r>
      <w:r>
        <w:rPr>
          <w:rFonts w:cs="Times New Roman"/>
          <w:noProof/>
          <w:szCs w:val="24"/>
        </w:rPr>
        <mc:AlternateContent>
          <mc:Choice Requires="wps">
            <w:drawing>
              <wp:anchor distT="0" distB="0" distL="114300" distR="114300" simplePos="0" relativeHeight="251665408" behindDoc="0" locked="0" layoutInCell="1" allowOverlap="1" wp14:anchorId="306C563F" wp14:editId="73A871A9">
                <wp:simplePos x="0" y="0"/>
                <wp:positionH relativeFrom="column">
                  <wp:posOffset>1624965</wp:posOffset>
                </wp:positionH>
                <wp:positionV relativeFrom="paragraph">
                  <wp:posOffset>9525</wp:posOffset>
                </wp:positionV>
                <wp:extent cx="2171700" cy="657225"/>
                <wp:effectExtent l="0" t="0" r="0" b="0"/>
                <wp:wrapNone/>
                <wp:docPr id="190672987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657225"/>
                        </a:xfrm>
                        <a:prstGeom prst="rect">
                          <a:avLst/>
                        </a:prstGeom>
                        <a:noFill/>
                        <a:ln>
                          <a:noFill/>
                        </a:ln>
                      </wps:spPr>
                      <wps:txbx>
                        <w:txbxContent>
                          <w:p w14:paraId="37C4F40C" w14:textId="458BFD23" w:rsidR="003F4683" w:rsidRDefault="003F4683" w:rsidP="00F066F9">
                            <w:pPr>
                              <w:rPr>
                                <w:rFonts w:ascii="Century Gothic" w:hAnsi="Century Gothic"/>
                              </w:rPr>
                            </w:pPr>
                            <w:r>
                              <w:rPr>
                                <w:rFonts w:ascii="Century Gothic" w:hAnsi="Century Gothic"/>
                              </w:rPr>
                              <w:t xml:space="preserve">              </w:t>
                            </w:r>
                            <w:r w:rsidR="009B0E27">
                              <w:rPr>
                                <w:rFonts w:ascii="Century Gothic" w:hAnsi="Century Gothic"/>
                              </w:rPr>
                              <w:t>N2XH-J</w:t>
                            </w:r>
                            <w:r>
                              <w:rPr>
                                <w:rFonts w:ascii="Century Gothic" w:hAnsi="Century Gothic"/>
                              </w:rPr>
                              <w:t xml:space="preserve"> 5x</w:t>
                            </w:r>
                            <w:r w:rsidR="009B0E27">
                              <w:rPr>
                                <w:rFonts w:ascii="Century Gothic" w:hAnsi="Century Gothic"/>
                              </w:rPr>
                              <w:t>2,5</w:t>
                            </w:r>
                            <w:r>
                              <w:rPr>
                                <w:rFonts w:ascii="Century Gothic" w:hAnsi="Century Gothic"/>
                              </w:rPr>
                              <w:t xml:space="preserve"> mm</w:t>
                            </w:r>
                            <w:r>
                              <w:rPr>
                                <w:rFonts w:ascii="Century Gothic" w:hAnsi="Century Gothic"/>
                                <w:vertAlign w:val="superscript"/>
                              </w:rPr>
                              <w:t>2</w:t>
                            </w:r>
                          </w:p>
                          <w:p w14:paraId="19D33047" w14:textId="5792DAC8" w:rsidR="003F4683" w:rsidRDefault="003F4683" w:rsidP="00F066F9">
                            <w:pPr>
                              <w:pStyle w:val="Tekstprzypisudolnego"/>
                              <w:jc w:val="center"/>
                              <w:rPr>
                                <w:rFonts w:ascii="Century Gothic" w:hAnsi="Century Gothic"/>
                              </w:rPr>
                            </w:pPr>
                            <w:r>
                              <w:rPr>
                                <w:rFonts w:ascii="Century Gothic" w:hAnsi="Century Gothic"/>
                              </w:rPr>
                              <w:t xml:space="preserve">dł. </w:t>
                            </w:r>
                            <w:r w:rsidR="009B0E27">
                              <w:rPr>
                                <w:rFonts w:ascii="Century Gothic" w:hAnsi="Century Gothic"/>
                              </w:rPr>
                              <w:t>1</w:t>
                            </w:r>
                            <w:r w:rsidR="00EA4419">
                              <w:rPr>
                                <w:rFonts w:ascii="Century Gothic" w:hAnsi="Century Gothic"/>
                              </w:rPr>
                              <w:t>0</w:t>
                            </w:r>
                            <w:r w:rsidR="00954551">
                              <w:rPr>
                                <w:rFonts w:ascii="Century Gothic" w:hAnsi="Century Gothic"/>
                              </w:rPr>
                              <w:t xml:space="preserve"> </w:t>
                            </w:r>
                            <w:r>
                              <w:rPr>
                                <w:rFonts w:ascii="Century Gothic" w:hAnsi="Century Gothic"/>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6C563F" id="Pole tekstowe 2" o:spid="_x0000_s1028" type="#_x0000_t202" style="position:absolute;left:0;text-align:left;margin-left:127.95pt;margin-top:.75pt;width:171pt;height:5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TdF4gEAAKgDAAAOAAAAZHJzL2Uyb0RvYy54bWysU8Fu2zAMvQ/YPwi6L46NtNmMOEXXosOA&#10;bh3Q7QNkWbKF2aJGKbGzrx8lp2m23opdBJGUH997pDdX09CzvUJvwFY8Xyw5U1ZCY2xb8R/f7969&#10;58wHYRvRg1UVPyjPr7Zv32xGV6oCOugbhYxArC9HV/EuBFdmmZedGoRfgFOWihpwEIFCbLMGxUjo&#10;Q58Vy+VlNgI2DkEq7yl7Oxf5NuFrrWR40NqrwPqKE7eQTkxnHc9suxFli8J1Rh5piFewGISx1PQE&#10;dSuCYDs0L6AGIxE86LCQMGSgtZEqaSA1+fIfNY+dcCppIXO8O9nk/x+s/Lp/dN+QhekjTDTAJMK7&#10;e5A/PbNw0wnbqmtEGDslGmqcR8uy0fny+Gm02pc+gtTjF2hoyGIXIAFNGofoCulkhE4DOJxMV1Ng&#10;kpJFvs7XSypJql1erIviIrUQ5dPXDn34pGBg8VJxpKEmdLG/9yGyEeXTk9jMwp3p+zTY3v6VoIcx&#10;k9hHwjP1MNUTMw0xiX2jmBqaA8lBmNeF1psuHeBvzkZalYr7XzuBirP+syVLPuSrVdytFKxIAQV4&#10;XqnPK8JKgqp44Gy+3oR5H3cOTdtRp3kIFq7JRm2SwmdWR/q0Dkn4cXXjvp3H6dXzD7b9AwAA//8D&#10;AFBLAwQUAAYACAAAACEA5Wxw4NsAAAAJAQAADwAAAGRycy9kb3ducmV2LnhtbEyPwU7DMBBE70j9&#10;B2srcaN2KwxNiFMhEFcQBSpxc+NtEjVeR7HbhL9nOdHj04xm3xabyXfijENsAxlYLhQIpCq4lmoD&#10;nx8vN2sQMVlytguEBn4wwqacXRU2d2GkdzxvUy14hGJuDTQp9bmUsWrQ27gIPRJnhzB4mxiHWrrB&#10;jjzuO7lS6k562xJfaGyPTw1Wx+3JG/h6PXzvbtVb/ex1P4ZJSfKZNOZ6Pj0+gEg4pf8y/OmzOpTs&#10;tA8nclF0BlZaZ1zlQIPgXGf3zHtmpRXIspCXH5S/AAAA//8DAFBLAQItABQABgAIAAAAIQC2gziS&#10;/gAAAOEBAAATAAAAAAAAAAAAAAAAAAAAAABbQ29udGVudF9UeXBlc10ueG1sUEsBAi0AFAAGAAgA&#10;AAAhADj9If/WAAAAlAEAAAsAAAAAAAAAAAAAAAAALwEAAF9yZWxzLy5yZWxzUEsBAi0AFAAGAAgA&#10;AAAhAPeJN0XiAQAAqAMAAA4AAAAAAAAAAAAAAAAALgIAAGRycy9lMm9Eb2MueG1sUEsBAi0AFAAG&#10;AAgAAAAhAOVscODbAAAACQEAAA8AAAAAAAAAAAAAAAAAPAQAAGRycy9kb3ducmV2LnhtbFBLBQYA&#10;AAAABAAEAPMAAABEBQAAAAA=&#10;" filled="f" stroked="f">
                <v:textbox>
                  <w:txbxContent>
                    <w:p w14:paraId="37C4F40C" w14:textId="458BFD23" w:rsidR="003F4683" w:rsidRDefault="003F4683" w:rsidP="00F066F9">
                      <w:pPr>
                        <w:rPr>
                          <w:rFonts w:ascii="Century Gothic" w:hAnsi="Century Gothic"/>
                        </w:rPr>
                      </w:pPr>
                      <w:r>
                        <w:rPr>
                          <w:rFonts w:ascii="Century Gothic" w:hAnsi="Century Gothic"/>
                        </w:rPr>
                        <w:t xml:space="preserve">              </w:t>
                      </w:r>
                      <w:r w:rsidR="009B0E27">
                        <w:rPr>
                          <w:rFonts w:ascii="Century Gothic" w:hAnsi="Century Gothic"/>
                        </w:rPr>
                        <w:t>N2XH-J</w:t>
                      </w:r>
                      <w:r>
                        <w:rPr>
                          <w:rFonts w:ascii="Century Gothic" w:hAnsi="Century Gothic"/>
                        </w:rPr>
                        <w:t xml:space="preserve"> 5x</w:t>
                      </w:r>
                      <w:r w:rsidR="009B0E27">
                        <w:rPr>
                          <w:rFonts w:ascii="Century Gothic" w:hAnsi="Century Gothic"/>
                        </w:rPr>
                        <w:t>2,5</w:t>
                      </w:r>
                      <w:r>
                        <w:rPr>
                          <w:rFonts w:ascii="Century Gothic" w:hAnsi="Century Gothic"/>
                        </w:rPr>
                        <w:t xml:space="preserve"> mm</w:t>
                      </w:r>
                      <w:r>
                        <w:rPr>
                          <w:rFonts w:ascii="Century Gothic" w:hAnsi="Century Gothic"/>
                          <w:vertAlign w:val="superscript"/>
                        </w:rPr>
                        <w:t>2</w:t>
                      </w:r>
                    </w:p>
                    <w:p w14:paraId="19D33047" w14:textId="5792DAC8" w:rsidR="003F4683" w:rsidRDefault="003F4683" w:rsidP="00F066F9">
                      <w:pPr>
                        <w:pStyle w:val="Tekstprzypisudolnego"/>
                        <w:jc w:val="center"/>
                        <w:rPr>
                          <w:rFonts w:ascii="Century Gothic" w:hAnsi="Century Gothic"/>
                        </w:rPr>
                      </w:pPr>
                      <w:r>
                        <w:rPr>
                          <w:rFonts w:ascii="Century Gothic" w:hAnsi="Century Gothic"/>
                        </w:rPr>
                        <w:t xml:space="preserve">dł. </w:t>
                      </w:r>
                      <w:r w:rsidR="009B0E27">
                        <w:rPr>
                          <w:rFonts w:ascii="Century Gothic" w:hAnsi="Century Gothic"/>
                        </w:rPr>
                        <w:t>1</w:t>
                      </w:r>
                      <w:r w:rsidR="00EA4419">
                        <w:rPr>
                          <w:rFonts w:ascii="Century Gothic" w:hAnsi="Century Gothic"/>
                        </w:rPr>
                        <w:t>0</w:t>
                      </w:r>
                      <w:r w:rsidR="00954551">
                        <w:rPr>
                          <w:rFonts w:ascii="Century Gothic" w:hAnsi="Century Gothic"/>
                        </w:rPr>
                        <w:t xml:space="preserve"> </w:t>
                      </w:r>
                      <w:r>
                        <w:rPr>
                          <w:rFonts w:ascii="Century Gothic" w:hAnsi="Century Gothic"/>
                        </w:rPr>
                        <w:t>m</w:t>
                      </w:r>
                    </w:p>
                  </w:txbxContent>
                </v:textbox>
              </v:shape>
            </w:pict>
          </mc:Fallback>
        </mc:AlternateContent>
      </w:r>
      <w:r>
        <w:rPr>
          <w:rFonts w:cs="Times New Roman"/>
          <w:noProof/>
          <w:szCs w:val="24"/>
        </w:rPr>
        <mc:AlternateContent>
          <mc:Choice Requires="wps">
            <w:drawing>
              <wp:anchor distT="0" distB="0" distL="114300" distR="114300" simplePos="0" relativeHeight="251666432" behindDoc="0" locked="0" layoutInCell="1" allowOverlap="1" wp14:anchorId="473579D1" wp14:editId="7A53C674">
                <wp:simplePos x="0" y="0"/>
                <wp:positionH relativeFrom="column">
                  <wp:posOffset>28575</wp:posOffset>
                </wp:positionH>
                <wp:positionV relativeFrom="paragraph">
                  <wp:posOffset>235585</wp:posOffset>
                </wp:positionV>
                <wp:extent cx="1143000" cy="426720"/>
                <wp:effectExtent l="0" t="0" r="0" b="0"/>
                <wp:wrapNone/>
                <wp:docPr id="817666551"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26720"/>
                        </a:xfrm>
                        <a:prstGeom prst="rect">
                          <a:avLst/>
                        </a:prstGeom>
                        <a:solidFill>
                          <a:srgbClr val="FFFFFF"/>
                        </a:solidFill>
                        <a:ln w="9525">
                          <a:solidFill>
                            <a:srgbClr val="000000"/>
                          </a:solidFill>
                          <a:miter lim="800000"/>
                          <a:headEnd/>
                          <a:tailEnd/>
                        </a:ln>
                      </wps:spPr>
                      <wps:txbx>
                        <w:txbxContent>
                          <w:p w14:paraId="6A6357BF" w14:textId="77777777" w:rsidR="003F4683" w:rsidRDefault="003F4683" w:rsidP="00F066F9">
                            <w:pPr>
                              <w:jc w:val="center"/>
                              <w:rPr>
                                <w:rFonts w:ascii="Century Gothic" w:hAnsi="Century Gothic"/>
                              </w:rPr>
                            </w:pPr>
                            <w:r>
                              <w:rPr>
                                <w:rFonts w:ascii="Century Gothic" w:hAnsi="Century Gothic"/>
                              </w:rPr>
                              <w:t>zasilanie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3579D1" id="Prostokąt 1" o:spid="_x0000_s1029" style="position:absolute;left:0;text-align:left;margin-left:2.25pt;margin-top:18.55pt;width:90pt;height:3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h3oGQIAACgEAAAOAAAAZHJzL2Uyb0RvYy54bWysU8Fu2zAMvQ/YPwi6L7bTpGuNOEWRLsOA&#10;rhvQ7QNkWbaFyaJGKXG6rx8lp2m63YbpIIgi9fj4SK1uDoNhe4Veg614Mcs5U1ZCo21X8e/ftu+u&#10;OPNB2EYYsKriT8rzm/XbN6vRlWoOPZhGISMQ68vRVbwPwZVZ5mWvBuFn4JQlZws4iEAmdlmDYiT0&#10;wWTzPL/MRsDGIUjlPd3eTU6+Tvhtq2T40rZeBWYqTtxC2jHtddyz9UqUHQrXa3mkIf6BxSC0paQn&#10;qDsRBNuh/gtq0BLBQxtmEoYM2lZLlWqgaor8j2oee+FUqoXE8e4kk/9/sPJh/+i+YqTu3T3IH55Z&#10;2PTCduoWEcZeiYbSFVGobHS+PD2IhqenrB4/Q0OtFbsASYNDi0MEpOrYIUn9dJJaHQKTdFkUi4s8&#10;p45I8i3ml+/nqReZKJ9fO/Tho4KBxUPFkVqZ0MX+3ofIRpTPIYk9GN1stTHJwK7eGGR7QW3fppUK&#10;oCLPw4xlY8Wvl/NlQn7l8+cQxDSSnbK+Cht0oPk1eqj41SlIlFG2D7ZJ0xWENtOZKBt71DFKF6fU&#10;l+FQH5huKn4RE8SbGponEhZhGlf6XnToAX9xNtKoVtz/3AlUnJlPlppzXSwWcbaTsVhGKRmee+pz&#10;j7CSoCoeOJuOmzD9h51D3fWUqUhqWLilhrY6af3C6kifxjG14Ph14ryf2ynq5YOvfwMAAP//AwBQ&#10;SwMEFAAGAAgAAAAhAIrcPjrdAAAACAEAAA8AAABkcnMvZG93bnJldi54bWxMj0FPwzAMhe9I/IfI&#10;SNxYsnXAKE0nBBoSx627cHMb0xYap2rSrfDrSU9ws/2enr+XbSfbiRMNvnWsYblQIIgrZ1quNRyL&#10;3c0GhA/IBjvHpOGbPGzzy4sMU+POvKfTIdQihrBPUUMTQp9K6auGLPqF64mj9uEGiyGuQy3NgOcY&#10;bju5UupOWmw5fmiwp+eGqq/DaDWU7eqIP/viVdmHXRLepuJzfH/R+vpqenoEEWgKf2aY8SM65JGp&#10;dCMbLzoN69to1JDcL0HM8mY+lHFQ6wRknsn/BfJfAAAA//8DAFBLAQItABQABgAIAAAAIQC2gziS&#10;/gAAAOEBAAATAAAAAAAAAAAAAAAAAAAAAABbQ29udGVudF9UeXBlc10ueG1sUEsBAi0AFAAGAAgA&#10;AAAhADj9If/WAAAAlAEAAAsAAAAAAAAAAAAAAAAALwEAAF9yZWxzLy5yZWxzUEsBAi0AFAAGAAgA&#10;AAAhAJzOHegZAgAAKAQAAA4AAAAAAAAAAAAAAAAALgIAAGRycy9lMm9Eb2MueG1sUEsBAi0AFAAG&#10;AAgAAAAhAIrcPjrdAAAACAEAAA8AAAAAAAAAAAAAAAAAcwQAAGRycy9kb3ducmV2LnhtbFBLBQYA&#10;AAAABAAEAPMAAAB9BQAAAAA=&#10;">
                <v:textbox>
                  <w:txbxContent>
                    <w:p w14:paraId="6A6357BF" w14:textId="77777777" w:rsidR="003F4683" w:rsidRDefault="003F4683" w:rsidP="00F066F9">
                      <w:pPr>
                        <w:jc w:val="center"/>
                        <w:rPr>
                          <w:rFonts w:ascii="Century Gothic" w:hAnsi="Century Gothic"/>
                        </w:rPr>
                      </w:pPr>
                      <w:r>
                        <w:rPr>
                          <w:rFonts w:ascii="Century Gothic" w:hAnsi="Century Gothic"/>
                        </w:rPr>
                        <w:t>zasilanie</w:t>
                      </w:r>
                    </w:p>
                  </w:txbxContent>
                </v:textbox>
              </v:rect>
            </w:pict>
          </mc:Fallback>
        </mc:AlternateContent>
      </w:r>
    </w:p>
    <w:p w14:paraId="3E0C355A" w14:textId="77777777" w:rsidR="00F066F9" w:rsidRPr="00F066F9" w:rsidRDefault="00F066F9" w:rsidP="00F066F9">
      <w:pPr>
        <w:spacing w:line="276" w:lineRule="auto"/>
        <w:ind w:firstLine="708"/>
        <w:rPr>
          <w:rFonts w:cs="Times New Roman"/>
          <w:b/>
          <w:szCs w:val="24"/>
        </w:rPr>
      </w:pPr>
    </w:p>
    <w:p w14:paraId="7567937C" w14:textId="77777777" w:rsidR="00F066F9" w:rsidRPr="00F066F9" w:rsidRDefault="00F066F9" w:rsidP="00F066F9">
      <w:pPr>
        <w:spacing w:line="276" w:lineRule="auto"/>
        <w:ind w:firstLine="708"/>
        <w:rPr>
          <w:rFonts w:cs="Times New Roman"/>
          <w:szCs w:val="24"/>
        </w:rPr>
      </w:pPr>
    </w:p>
    <w:p w14:paraId="2191FB6D" w14:textId="77777777" w:rsidR="00F066F9" w:rsidRPr="00F066F9" w:rsidRDefault="00F066F9" w:rsidP="00F066F9">
      <w:pPr>
        <w:spacing w:line="276" w:lineRule="auto"/>
        <w:ind w:firstLine="708"/>
        <w:rPr>
          <w:rFonts w:cs="Times New Roman"/>
          <w:szCs w:val="24"/>
        </w:rPr>
      </w:pPr>
      <w:r w:rsidRPr="00F066F9">
        <w:rPr>
          <w:rFonts w:cs="Times New Roman"/>
          <w:szCs w:val="24"/>
        </w:rPr>
        <w:t>Rezystancja i reaktancja linii:</w:t>
      </w:r>
    </w:p>
    <w:p w14:paraId="78675657" w14:textId="3528D547" w:rsidR="00F066F9" w:rsidRPr="00F066F9" w:rsidRDefault="00F066F9" w:rsidP="00F066F9">
      <w:pPr>
        <w:spacing w:line="276" w:lineRule="auto"/>
        <w:ind w:firstLine="708"/>
        <w:rPr>
          <w:rFonts w:cs="Times New Roman"/>
          <w:szCs w:val="24"/>
        </w:rPr>
      </w:pPr>
      <m:oMathPara>
        <m:oMath>
          <m:r>
            <w:rPr>
              <w:rFonts w:ascii="Cambria Math" w:hAnsi="Cambria Math" w:cs="Times New Roman"/>
              <w:szCs w:val="24"/>
            </w:rPr>
            <m:t>R=</m:t>
          </m:r>
          <m:f>
            <m:fPr>
              <m:ctrlPr>
                <w:rPr>
                  <w:rFonts w:ascii="Cambria Math" w:hAnsi="Cambria Math" w:cs="Times New Roman"/>
                  <w:i/>
                  <w:szCs w:val="24"/>
                </w:rPr>
              </m:ctrlPr>
            </m:fPr>
            <m:num>
              <m:r>
                <w:rPr>
                  <w:rFonts w:ascii="Cambria Math" w:hAnsi="Cambria Math" w:cs="Times New Roman"/>
                  <w:szCs w:val="24"/>
                </w:rPr>
                <m:t>l</m:t>
              </m:r>
            </m:num>
            <m:den>
              <m:r>
                <w:rPr>
                  <w:rFonts w:ascii="Cambria Math" w:hAnsi="Cambria Math" w:cs="Times New Roman"/>
                  <w:szCs w:val="24"/>
                </w:rPr>
                <m:t>γ×S</m:t>
              </m:r>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10</m:t>
              </m:r>
            </m:num>
            <m:den>
              <m:r>
                <w:rPr>
                  <w:rFonts w:ascii="Cambria Math" w:hAnsi="Cambria Math" w:cs="Times New Roman"/>
                  <w:szCs w:val="24"/>
                </w:rPr>
                <m:t>56×2,5</m:t>
              </m:r>
            </m:den>
          </m:f>
          <m:r>
            <w:rPr>
              <w:rFonts w:ascii="Cambria Math" w:hAnsi="Cambria Math" w:cs="Times New Roman"/>
              <w:szCs w:val="24"/>
            </w:rPr>
            <m:t>≈0,07</m:t>
          </m:r>
        </m:oMath>
      </m:oMathPara>
    </w:p>
    <w:p w14:paraId="2F684E54" w14:textId="7C94D743" w:rsidR="00F066F9" w:rsidRPr="00F066F9" w:rsidRDefault="00F066F9" w:rsidP="00F066F9">
      <w:pPr>
        <w:spacing w:line="276" w:lineRule="auto"/>
        <w:ind w:firstLine="708"/>
        <w:rPr>
          <w:rFonts w:cs="Times New Roman"/>
          <w:szCs w:val="24"/>
        </w:rPr>
      </w:pPr>
      <m:oMathPara>
        <m:oMath>
          <m:r>
            <w:rPr>
              <w:rFonts w:ascii="Cambria Math" w:hAnsi="Cambria Math" w:cs="Times New Roman"/>
              <w:szCs w:val="24"/>
            </w:rPr>
            <m:t>X=</m:t>
          </m:r>
          <m:sSup>
            <m:sSupPr>
              <m:ctrlPr>
                <w:rPr>
                  <w:rFonts w:ascii="Cambria Math" w:hAnsi="Cambria Math" w:cs="Times New Roman"/>
                  <w:i/>
                  <w:szCs w:val="24"/>
                </w:rPr>
              </m:ctrlPr>
            </m:sSupPr>
            <m:e>
              <m:r>
                <w:rPr>
                  <w:rFonts w:ascii="Cambria Math" w:hAnsi="Cambria Math" w:cs="Times New Roman"/>
                  <w:szCs w:val="24"/>
                </w:rPr>
                <m:t>X</m:t>
              </m:r>
            </m:e>
            <m:sup>
              <m:r>
                <w:rPr>
                  <w:rFonts w:ascii="Cambria Math" w:hAnsi="Cambria Math" w:cs="Times New Roman"/>
                  <w:szCs w:val="24"/>
                </w:rPr>
                <m:t>'</m:t>
              </m:r>
            </m:sup>
          </m:sSup>
          <m:r>
            <w:rPr>
              <w:rFonts w:ascii="Cambria Math" w:hAnsi="Cambria Math" w:cs="Times New Roman"/>
              <w:szCs w:val="24"/>
            </w:rPr>
            <m:t>×l=0,08×</m:t>
          </m:r>
          <m:sSup>
            <m:sSupPr>
              <m:ctrlPr>
                <w:rPr>
                  <w:rFonts w:ascii="Cambria Math" w:hAnsi="Cambria Math" w:cs="Times New Roman"/>
                  <w:i/>
                  <w:szCs w:val="24"/>
                </w:rPr>
              </m:ctrlPr>
            </m:sSupPr>
            <m:e>
              <m:r>
                <w:rPr>
                  <w:rFonts w:ascii="Cambria Math" w:hAnsi="Cambria Math" w:cs="Times New Roman"/>
                  <w:szCs w:val="24"/>
                </w:rPr>
                <m:t>10</m:t>
              </m:r>
            </m:e>
            <m:sup>
              <m:r>
                <w:rPr>
                  <w:rFonts w:ascii="Cambria Math" w:hAnsi="Cambria Math" w:cs="Times New Roman"/>
                  <w:szCs w:val="24"/>
                </w:rPr>
                <m:t>-3</m:t>
              </m:r>
            </m:sup>
          </m:sSup>
          <m:r>
            <w:rPr>
              <w:rFonts w:ascii="Cambria Math" w:hAnsi="Cambria Math" w:cs="Times New Roman"/>
              <w:szCs w:val="24"/>
            </w:rPr>
            <m:t>×10≈0,0008</m:t>
          </m:r>
        </m:oMath>
      </m:oMathPara>
    </w:p>
    <w:p w14:paraId="4F91B6C5" w14:textId="56AB7FF8"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S</m:t>
              </m:r>
            </m:sub>
          </m:sSub>
          <m:r>
            <w:rPr>
              <w:rFonts w:ascii="Cambria Math" w:hAnsi="Cambria Math" w:cs="Times New Roman"/>
              <w:szCs w:val="24"/>
            </w:rPr>
            <m:t>=</m:t>
          </m:r>
          <m:rad>
            <m:radPr>
              <m:degHide m:val="1"/>
              <m:ctrlPr>
                <w:rPr>
                  <w:rFonts w:ascii="Cambria Math" w:hAnsi="Cambria Math" w:cs="Times New Roman"/>
                  <w:i/>
                  <w:szCs w:val="24"/>
                </w:rPr>
              </m:ctrlPr>
            </m:radPr>
            <m:deg/>
            <m:e>
              <m:sSup>
                <m:sSupPr>
                  <m:ctrlPr>
                    <w:rPr>
                      <w:rFonts w:ascii="Cambria Math" w:hAnsi="Cambria Math" w:cs="Times New Roman"/>
                      <w:i/>
                      <w:szCs w:val="24"/>
                    </w:rPr>
                  </m:ctrlPr>
                </m:sSupPr>
                <m:e>
                  <m:r>
                    <w:rPr>
                      <w:rFonts w:ascii="Cambria Math" w:hAnsi="Cambria Math" w:cs="Times New Roman"/>
                      <w:szCs w:val="24"/>
                    </w:rPr>
                    <m:t>R</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X</m:t>
                  </m:r>
                </m:e>
                <m:sup>
                  <m:r>
                    <w:rPr>
                      <w:rFonts w:ascii="Cambria Math" w:hAnsi="Cambria Math" w:cs="Times New Roman"/>
                      <w:szCs w:val="24"/>
                    </w:rPr>
                    <m:t>2</m:t>
                  </m:r>
                </m:sup>
              </m:sSup>
            </m:e>
          </m:rad>
          <m:r>
            <w:rPr>
              <w:rFonts w:ascii="Cambria Math" w:hAnsi="Cambria Math" w:cs="Times New Roman"/>
              <w:szCs w:val="24"/>
            </w:rPr>
            <m:t xml:space="preserve">=0,07 </m:t>
          </m:r>
          <m:r>
            <w:rPr>
              <w:rFonts w:ascii="Cambria Math" w:hAnsi="Cambria Math" w:cs="Times New Roman"/>
              <w:i/>
              <w:szCs w:val="24"/>
            </w:rPr>
            <w:sym w:font="Symbol" w:char="F057"/>
          </m:r>
        </m:oMath>
      </m:oMathPara>
    </w:p>
    <w:p w14:paraId="241D7DA2" w14:textId="77777777" w:rsidR="00F066F9" w:rsidRPr="00F066F9" w:rsidRDefault="00F066F9" w:rsidP="00F066F9">
      <w:pPr>
        <w:spacing w:line="276" w:lineRule="auto"/>
        <w:ind w:firstLine="708"/>
        <w:rPr>
          <w:rFonts w:cs="Times New Roman"/>
          <w:szCs w:val="24"/>
        </w:rPr>
      </w:pPr>
      <w:r w:rsidRPr="00F066F9">
        <w:rPr>
          <w:rFonts w:cs="Times New Roman"/>
          <w:szCs w:val="24"/>
        </w:rPr>
        <w:t>Prąd zwarciowy:</w:t>
      </w:r>
    </w:p>
    <w:p w14:paraId="1A697011" w14:textId="4828BCB5"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Z</m:t>
              </m:r>
            </m:sub>
          </m:sSub>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U</m:t>
              </m:r>
            </m:num>
            <m:den>
              <m:r>
                <w:rPr>
                  <w:rFonts w:ascii="Cambria Math" w:hAnsi="Cambria Math" w:cs="Times New Roman"/>
                  <w:szCs w:val="24"/>
                </w:rPr>
                <m:t>1,25×Z</m:t>
              </m:r>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400</m:t>
              </m:r>
            </m:num>
            <m:den>
              <m:r>
                <w:rPr>
                  <w:rFonts w:ascii="Cambria Math" w:hAnsi="Cambria Math" w:cs="Times New Roman"/>
                  <w:szCs w:val="24"/>
                </w:rPr>
                <m:t>1,25×0,07</m:t>
              </m:r>
            </m:den>
          </m:f>
          <m:r>
            <w:rPr>
              <w:rFonts w:ascii="Cambria Math" w:hAnsi="Cambria Math" w:cs="Times New Roman"/>
              <w:szCs w:val="24"/>
            </w:rPr>
            <m:t>≈4 571 A</m:t>
          </m:r>
        </m:oMath>
      </m:oMathPara>
    </w:p>
    <w:p w14:paraId="59FD0933" w14:textId="77777777" w:rsidR="00F066F9" w:rsidRPr="00F066F9" w:rsidRDefault="00F066F9" w:rsidP="00F066F9">
      <w:pPr>
        <w:spacing w:line="276" w:lineRule="auto"/>
        <w:ind w:firstLine="708"/>
        <w:rPr>
          <w:rFonts w:cs="Times New Roman"/>
          <w:szCs w:val="24"/>
        </w:rPr>
      </w:pPr>
      <w:r w:rsidRPr="00F066F9">
        <w:rPr>
          <w:rFonts w:cs="Times New Roman"/>
          <w:szCs w:val="24"/>
        </w:rPr>
        <w:t>Prąd zadziałania urządzenia (dla nap. 400 V czas wyłączania wynosi 0,4 s):</w:t>
      </w:r>
    </w:p>
    <w:p w14:paraId="5B56DF3D" w14:textId="35439189"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W</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N</m:t>
              </m:r>
            </m:sub>
          </m:sSub>
          <m:r>
            <w:rPr>
              <w:rFonts w:ascii="Cambria Math" w:hAnsi="Cambria Math" w:cs="Times New Roman"/>
              <w:szCs w:val="24"/>
            </w:rPr>
            <m:t>×k=10×5=50 A</m:t>
          </m:r>
        </m:oMath>
      </m:oMathPara>
    </w:p>
    <w:p w14:paraId="2EBF0EB6" w14:textId="77777777" w:rsidR="00F066F9" w:rsidRPr="00F066F9" w:rsidRDefault="00F066F9" w:rsidP="00F066F9">
      <w:pPr>
        <w:spacing w:line="276" w:lineRule="auto"/>
        <w:ind w:firstLine="708"/>
        <w:rPr>
          <w:rFonts w:cs="Times New Roman"/>
          <w:szCs w:val="24"/>
        </w:rPr>
      </w:pPr>
      <w:r w:rsidRPr="00F066F9">
        <w:rPr>
          <w:rFonts w:cs="Times New Roman"/>
          <w:szCs w:val="24"/>
        </w:rPr>
        <w:t>Warunek:</w:t>
      </w:r>
    </w:p>
    <w:p w14:paraId="72A43701" w14:textId="77777777"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W</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I</m:t>
              </m:r>
            </m:e>
            <m:sub>
              <m:r>
                <w:rPr>
                  <w:rFonts w:ascii="Cambria Math" w:hAnsi="Cambria Math" w:cs="Times New Roman"/>
                  <w:szCs w:val="24"/>
                </w:rPr>
                <m:t>Z</m:t>
              </m:r>
            </m:sub>
          </m:sSub>
        </m:oMath>
      </m:oMathPara>
    </w:p>
    <w:p w14:paraId="20DF07DE" w14:textId="5A55EDB1" w:rsidR="00F066F9" w:rsidRPr="00F066F9" w:rsidRDefault="003B0D61" w:rsidP="00F066F9">
      <w:pPr>
        <w:spacing w:line="276" w:lineRule="auto"/>
        <w:ind w:firstLine="708"/>
        <w:rPr>
          <w:rFonts w:cs="Times New Roman"/>
          <w:szCs w:val="24"/>
        </w:rPr>
      </w:pPr>
      <m:oMathPara>
        <m:oMath>
          <m:r>
            <w:rPr>
              <w:rFonts w:ascii="Cambria Math" w:hAnsi="Cambria Math" w:cs="Times New Roman"/>
              <w:szCs w:val="24"/>
            </w:rPr>
            <m:t>50 A≤4 571 A</m:t>
          </m:r>
        </m:oMath>
      </m:oMathPara>
    </w:p>
    <w:p w14:paraId="00A5143A" w14:textId="417C103B" w:rsidR="00066F23" w:rsidRDefault="00F066F9" w:rsidP="00C6065A">
      <w:pPr>
        <w:spacing w:line="276" w:lineRule="auto"/>
        <w:ind w:firstLine="708"/>
        <w:rPr>
          <w:rFonts w:cs="Times New Roman"/>
          <w:szCs w:val="24"/>
        </w:rPr>
      </w:pPr>
      <w:r w:rsidRPr="00F066F9">
        <w:rPr>
          <w:rFonts w:cs="Times New Roman"/>
          <w:szCs w:val="24"/>
        </w:rPr>
        <w:t>Skuteczność zachowana.</w:t>
      </w:r>
    </w:p>
    <w:p w14:paraId="1D37C370" w14:textId="77777777" w:rsidR="00C6065A" w:rsidRPr="00F066F9" w:rsidRDefault="00C6065A" w:rsidP="00C6065A">
      <w:pPr>
        <w:spacing w:line="276" w:lineRule="auto"/>
        <w:ind w:firstLine="708"/>
        <w:rPr>
          <w:rFonts w:cs="Times New Roman"/>
          <w:szCs w:val="24"/>
        </w:rPr>
      </w:pPr>
    </w:p>
    <w:p w14:paraId="1123AFB6" w14:textId="311D0601" w:rsidR="006959D8" w:rsidRPr="006959D8" w:rsidRDefault="00F066F9" w:rsidP="00C6065A">
      <w:pPr>
        <w:pStyle w:val="Nagwek2"/>
        <w:numPr>
          <w:ilvl w:val="1"/>
          <w:numId w:val="9"/>
        </w:numPr>
      </w:pPr>
      <w:bookmarkStart w:id="81" w:name="_Toc69844587"/>
      <w:bookmarkStart w:id="82" w:name="_Toc217986312"/>
      <w:r w:rsidRPr="00F066F9">
        <w:t>Obliczenia spadku napięcia</w:t>
      </w:r>
      <w:bookmarkEnd w:id="81"/>
      <w:bookmarkEnd w:id="82"/>
      <w:r w:rsidRPr="00F066F9">
        <w:t xml:space="preserve"> </w:t>
      </w:r>
    </w:p>
    <w:p w14:paraId="6E1F7D83" w14:textId="6F2234D8" w:rsidR="00F066F9" w:rsidRPr="00F066F9" w:rsidRDefault="00F066F9">
      <w:pPr>
        <w:numPr>
          <w:ilvl w:val="2"/>
          <w:numId w:val="9"/>
        </w:numPr>
        <w:spacing w:line="276" w:lineRule="auto"/>
        <w:rPr>
          <w:rFonts w:cs="Times New Roman"/>
          <w:szCs w:val="24"/>
        </w:rPr>
      </w:pPr>
      <w:bookmarkStart w:id="83" w:name="_Toc69844588"/>
      <w:r w:rsidRPr="00F066F9">
        <w:rPr>
          <w:rFonts w:cs="Times New Roman"/>
          <w:szCs w:val="24"/>
        </w:rPr>
        <w:t>Obliczenia spadku napięcia dla obwodu oświetlenia (dla S</w:t>
      </w:r>
      <w:r w:rsidRPr="00F066F9">
        <w:rPr>
          <w:rFonts w:cs="Times New Roman"/>
          <w:szCs w:val="24"/>
          <w:vertAlign w:val="subscript"/>
        </w:rPr>
        <w:t>Cu</w:t>
      </w:r>
      <w:r w:rsidRPr="00F066F9">
        <w:rPr>
          <w:rFonts w:cs="Times New Roman"/>
          <w:szCs w:val="24"/>
        </w:rPr>
        <w:t>≤50 mm</w:t>
      </w:r>
      <w:r w:rsidRPr="00F066F9">
        <w:rPr>
          <w:rFonts w:cs="Times New Roman"/>
          <w:szCs w:val="24"/>
          <w:vertAlign w:val="superscript"/>
        </w:rPr>
        <w:t>2</w:t>
      </w:r>
      <w:r w:rsidRPr="00F066F9">
        <w:rPr>
          <w:rFonts w:cs="Times New Roman"/>
          <w:szCs w:val="24"/>
        </w:rPr>
        <w:t xml:space="preserve"> lub S</w:t>
      </w:r>
      <w:r w:rsidRPr="00F066F9">
        <w:rPr>
          <w:rFonts w:cs="Times New Roman"/>
          <w:szCs w:val="24"/>
          <w:vertAlign w:val="subscript"/>
        </w:rPr>
        <w:t>Al</w:t>
      </w:r>
      <w:r w:rsidRPr="00F066F9">
        <w:rPr>
          <w:rFonts w:cs="Times New Roman"/>
          <w:szCs w:val="24"/>
        </w:rPr>
        <w:t>≤70 mm</w:t>
      </w:r>
      <w:r w:rsidRPr="00F066F9">
        <w:rPr>
          <w:rFonts w:cs="Times New Roman"/>
          <w:szCs w:val="24"/>
          <w:vertAlign w:val="superscript"/>
        </w:rPr>
        <w:t>2</w:t>
      </w:r>
      <w:r w:rsidRPr="00F066F9">
        <w:rPr>
          <w:rFonts w:cs="Times New Roman"/>
          <w:szCs w:val="24"/>
        </w:rPr>
        <w:t xml:space="preserve"> – wzór uproszczony)</w:t>
      </w:r>
      <w:bookmarkEnd w:id="83"/>
    </w:p>
    <w:p w14:paraId="491EEACC" w14:textId="754F8DD5"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t>
              </m:r>
            </m:sub>
          </m:sSub>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2×P×l×100</m:t>
              </m:r>
            </m:num>
            <m:den>
              <m:r>
                <w:rPr>
                  <w:rFonts w:ascii="Cambria Math" w:hAnsi="Cambria Math" w:cs="Times New Roman"/>
                  <w:szCs w:val="24"/>
                </w:rPr>
                <m:t>S×γ×</m:t>
              </m:r>
              <m:sSup>
                <m:sSupPr>
                  <m:ctrlPr>
                    <w:rPr>
                      <w:rFonts w:ascii="Cambria Math" w:hAnsi="Cambria Math" w:cs="Times New Roman"/>
                      <w:i/>
                      <w:szCs w:val="24"/>
                    </w:rPr>
                  </m:ctrlPr>
                </m:sSupPr>
                <m:e>
                  <m:r>
                    <w:rPr>
                      <w:rFonts w:ascii="Cambria Math" w:hAnsi="Cambria Math" w:cs="Times New Roman"/>
                      <w:szCs w:val="24"/>
                    </w:rPr>
                    <m:t>U</m:t>
                  </m:r>
                </m:e>
                <m:sup>
                  <m:r>
                    <w:rPr>
                      <w:rFonts w:ascii="Cambria Math" w:hAnsi="Cambria Math" w:cs="Times New Roman"/>
                      <w:szCs w:val="24"/>
                    </w:rPr>
                    <m:t>2</m:t>
                  </m:r>
                </m:sup>
              </m:sSup>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2×100×30×100</m:t>
              </m:r>
            </m:num>
            <m:den>
              <m:r>
                <w:rPr>
                  <w:rFonts w:ascii="Cambria Math" w:hAnsi="Cambria Math" w:cs="Times New Roman"/>
                  <w:szCs w:val="24"/>
                </w:rPr>
                <m:t>1,5×56×</m:t>
              </m:r>
              <m:sSup>
                <m:sSupPr>
                  <m:ctrlPr>
                    <w:rPr>
                      <w:rFonts w:ascii="Cambria Math" w:hAnsi="Cambria Math" w:cs="Times New Roman"/>
                      <w:i/>
                      <w:szCs w:val="24"/>
                    </w:rPr>
                  </m:ctrlPr>
                </m:sSupPr>
                <m:e>
                  <m:r>
                    <w:rPr>
                      <w:rFonts w:ascii="Cambria Math" w:hAnsi="Cambria Math" w:cs="Times New Roman"/>
                      <w:szCs w:val="24"/>
                    </w:rPr>
                    <m:t>230</m:t>
                  </m:r>
                </m:e>
                <m:sup>
                  <m:r>
                    <w:rPr>
                      <w:rFonts w:ascii="Cambria Math" w:hAnsi="Cambria Math" w:cs="Times New Roman"/>
                      <w:szCs w:val="24"/>
                    </w:rPr>
                    <m:t>2</m:t>
                  </m:r>
                </m:sup>
              </m:sSup>
            </m:den>
          </m:f>
          <m:r>
            <w:rPr>
              <w:rFonts w:ascii="Cambria Math" w:hAnsi="Cambria Math" w:cs="Times New Roman"/>
              <w:szCs w:val="24"/>
            </w:rPr>
            <m:t>≈0,14 %</m:t>
          </m:r>
        </m:oMath>
      </m:oMathPara>
    </w:p>
    <w:p w14:paraId="422276A4" w14:textId="77777777" w:rsidR="00F066F9" w:rsidRPr="00F066F9" w:rsidRDefault="00F066F9" w:rsidP="00F066F9">
      <w:pPr>
        <w:spacing w:line="276" w:lineRule="auto"/>
        <w:ind w:firstLine="708"/>
        <w:rPr>
          <w:rFonts w:cs="Times New Roman"/>
          <w:szCs w:val="24"/>
        </w:rPr>
      </w:pPr>
      <w:r w:rsidRPr="00F066F9">
        <w:rPr>
          <w:rFonts w:cs="Times New Roman"/>
          <w:szCs w:val="24"/>
        </w:rPr>
        <w:t>Dopuszczalny spadek napięcia – obwody oświetlenia:</w:t>
      </w:r>
    </w:p>
    <w:p w14:paraId="3F2E45F3" w14:textId="77777777"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%dop</m:t>
              </m:r>
            </m:sub>
          </m:sSub>
          <m:r>
            <w:rPr>
              <w:rFonts w:ascii="Cambria Math" w:hAnsi="Cambria Math" w:cs="Times New Roman"/>
              <w:szCs w:val="24"/>
            </w:rPr>
            <m:t xml:space="preserve">=3 % </m:t>
          </m:r>
        </m:oMath>
      </m:oMathPara>
    </w:p>
    <w:p w14:paraId="6D3E42FB" w14:textId="77777777" w:rsidR="00F066F9" w:rsidRPr="00F066F9" w:rsidRDefault="00F066F9" w:rsidP="00F066F9">
      <w:pPr>
        <w:spacing w:line="276" w:lineRule="auto"/>
        <w:ind w:firstLine="708"/>
        <w:rPr>
          <w:rFonts w:cs="Times New Roman"/>
          <w:szCs w:val="24"/>
        </w:rPr>
      </w:pPr>
      <w:r w:rsidRPr="00F066F9">
        <w:rPr>
          <w:rFonts w:cs="Times New Roman"/>
          <w:szCs w:val="24"/>
        </w:rPr>
        <w:t>Maksymalny dopuszczalny spadek napięcia – obwody oświetlenia (dla odcinków powyżej 100 m):</w:t>
      </w:r>
    </w:p>
    <w:p w14:paraId="089C90DF" w14:textId="77777777" w:rsidR="00F066F9" w:rsidRPr="000E0427" w:rsidRDefault="00000000" w:rsidP="00F066F9">
      <w:pPr>
        <w:spacing w:line="276" w:lineRule="auto"/>
        <w:ind w:firstLine="708"/>
        <w:rPr>
          <w:rFonts w:eastAsiaTheme="minorEastAsia"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%dop</m:t>
              </m:r>
            </m:sub>
          </m:sSub>
          <m:r>
            <w:rPr>
              <w:rFonts w:ascii="Cambria Math" w:hAnsi="Cambria Math" w:cs="Times New Roman"/>
              <w:szCs w:val="24"/>
            </w:rPr>
            <m:t xml:space="preserve">=3,5 % </m:t>
          </m:r>
        </m:oMath>
      </m:oMathPara>
    </w:p>
    <w:p w14:paraId="635174C6" w14:textId="77777777" w:rsidR="000E0427" w:rsidRPr="00F066F9" w:rsidRDefault="000E0427" w:rsidP="00F066F9">
      <w:pPr>
        <w:spacing w:line="276" w:lineRule="auto"/>
        <w:ind w:firstLine="708"/>
        <w:rPr>
          <w:rFonts w:cs="Times New Roman"/>
          <w:szCs w:val="24"/>
        </w:rPr>
      </w:pPr>
    </w:p>
    <w:p w14:paraId="796E6DE3" w14:textId="77777777" w:rsidR="00F066F9" w:rsidRPr="00F066F9" w:rsidRDefault="00F066F9" w:rsidP="00F066F9">
      <w:pPr>
        <w:spacing w:line="276" w:lineRule="auto"/>
        <w:ind w:firstLine="708"/>
        <w:rPr>
          <w:rFonts w:cs="Times New Roman"/>
          <w:szCs w:val="24"/>
        </w:rPr>
      </w:pPr>
      <w:r w:rsidRPr="00F066F9">
        <w:rPr>
          <w:rFonts w:cs="Times New Roman"/>
          <w:szCs w:val="24"/>
        </w:rPr>
        <w:t>Warunek:</w:t>
      </w:r>
    </w:p>
    <w:p w14:paraId="1C7A841E" w14:textId="77777777"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%dop</m:t>
              </m:r>
            </m:sub>
          </m:sSub>
        </m:oMath>
      </m:oMathPara>
    </w:p>
    <w:p w14:paraId="232B470C" w14:textId="07B9FE31" w:rsidR="00F066F9" w:rsidRPr="00F066F9" w:rsidRDefault="003B0D61" w:rsidP="00F066F9">
      <w:pPr>
        <w:spacing w:line="276" w:lineRule="auto"/>
        <w:ind w:firstLine="708"/>
        <w:rPr>
          <w:rFonts w:cs="Times New Roman"/>
          <w:szCs w:val="24"/>
        </w:rPr>
      </w:pPr>
      <m:oMathPara>
        <m:oMath>
          <m:r>
            <w:rPr>
              <w:rFonts w:ascii="Cambria Math" w:hAnsi="Cambria Math" w:cs="Times New Roman"/>
              <w:szCs w:val="24"/>
            </w:rPr>
            <m:t>0,14 %≤3,0 %</m:t>
          </m:r>
        </m:oMath>
      </m:oMathPara>
    </w:p>
    <w:p w14:paraId="4E514A29" w14:textId="77777777" w:rsidR="00F066F9" w:rsidRDefault="00F066F9" w:rsidP="00F066F9">
      <w:pPr>
        <w:spacing w:line="276" w:lineRule="auto"/>
        <w:ind w:firstLine="708"/>
        <w:rPr>
          <w:rFonts w:cs="Times New Roman"/>
          <w:szCs w:val="24"/>
        </w:rPr>
      </w:pPr>
      <w:r w:rsidRPr="00F066F9">
        <w:rPr>
          <w:rFonts w:cs="Times New Roman"/>
          <w:szCs w:val="24"/>
        </w:rPr>
        <w:t>Warunek spełniony.</w:t>
      </w:r>
    </w:p>
    <w:p w14:paraId="1F96E695" w14:textId="77777777" w:rsidR="00066F23" w:rsidRPr="00F066F9" w:rsidRDefault="00066F23" w:rsidP="00F066F9">
      <w:pPr>
        <w:spacing w:line="276" w:lineRule="auto"/>
        <w:ind w:firstLine="708"/>
        <w:rPr>
          <w:rFonts w:cs="Times New Roman"/>
          <w:szCs w:val="24"/>
        </w:rPr>
      </w:pPr>
    </w:p>
    <w:p w14:paraId="7B1893E1" w14:textId="00AD88EB" w:rsidR="00F066F9" w:rsidRPr="00F066F9" w:rsidRDefault="00F066F9">
      <w:pPr>
        <w:numPr>
          <w:ilvl w:val="2"/>
          <w:numId w:val="9"/>
        </w:numPr>
        <w:spacing w:line="276" w:lineRule="auto"/>
        <w:rPr>
          <w:rFonts w:cs="Times New Roman"/>
          <w:szCs w:val="24"/>
        </w:rPr>
      </w:pPr>
      <w:bookmarkStart w:id="84" w:name="_Toc69844589"/>
      <w:r w:rsidRPr="00F066F9">
        <w:rPr>
          <w:rFonts w:cs="Times New Roman"/>
          <w:szCs w:val="24"/>
        </w:rPr>
        <w:t xml:space="preserve">Obliczenia spadku napięcia dla obwodu </w:t>
      </w:r>
      <w:r w:rsidR="003663DD">
        <w:rPr>
          <w:rFonts w:cs="Times New Roman"/>
          <w:szCs w:val="24"/>
        </w:rPr>
        <w:t xml:space="preserve">zasilania </w:t>
      </w:r>
      <w:proofErr w:type="spellStart"/>
      <w:r w:rsidR="003B0D61">
        <w:rPr>
          <w:rFonts w:cs="Times New Roman"/>
          <w:szCs w:val="24"/>
        </w:rPr>
        <w:t>filtrowentylacji</w:t>
      </w:r>
      <w:proofErr w:type="spellEnd"/>
      <w:r w:rsidR="00F06E0E">
        <w:rPr>
          <w:rFonts w:cs="Times New Roman"/>
          <w:szCs w:val="24"/>
        </w:rPr>
        <w:t xml:space="preserve"> </w:t>
      </w:r>
      <w:r w:rsidRPr="00F066F9">
        <w:rPr>
          <w:rFonts w:cs="Times New Roman"/>
          <w:szCs w:val="24"/>
        </w:rPr>
        <w:t>(dla S</w:t>
      </w:r>
      <w:r w:rsidRPr="00F066F9">
        <w:rPr>
          <w:rFonts w:cs="Times New Roman"/>
          <w:szCs w:val="24"/>
          <w:vertAlign w:val="subscript"/>
        </w:rPr>
        <w:t>Cu</w:t>
      </w:r>
      <w:r w:rsidRPr="00F066F9">
        <w:rPr>
          <w:rFonts w:cs="Times New Roman"/>
          <w:szCs w:val="24"/>
        </w:rPr>
        <w:t>≤50 mm</w:t>
      </w:r>
      <w:r w:rsidRPr="00F066F9">
        <w:rPr>
          <w:rFonts w:cs="Times New Roman"/>
          <w:szCs w:val="24"/>
          <w:vertAlign w:val="superscript"/>
        </w:rPr>
        <w:t>2</w:t>
      </w:r>
      <w:r w:rsidRPr="00F066F9">
        <w:rPr>
          <w:rFonts w:cs="Times New Roman"/>
          <w:szCs w:val="24"/>
        </w:rPr>
        <w:t xml:space="preserve"> lub S</w:t>
      </w:r>
      <w:r w:rsidRPr="00F066F9">
        <w:rPr>
          <w:rFonts w:cs="Times New Roman"/>
          <w:szCs w:val="24"/>
          <w:vertAlign w:val="subscript"/>
        </w:rPr>
        <w:t>Al</w:t>
      </w:r>
      <w:r w:rsidRPr="00F066F9">
        <w:rPr>
          <w:rFonts w:cs="Times New Roman"/>
          <w:szCs w:val="24"/>
        </w:rPr>
        <w:t>≤70 mm</w:t>
      </w:r>
      <w:r w:rsidRPr="00F066F9">
        <w:rPr>
          <w:rFonts w:cs="Times New Roman"/>
          <w:szCs w:val="24"/>
          <w:vertAlign w:val="superscript"/>
        </w:rPr>
        <w:t>2</w:t>
      </w:r>
      <w:r w:rsidRPr="00F066F9">
        <w:rPr>
          <w:rFonts w:cs="Times New Roman"/>
          <w:szCs w:val="24"/>
        </w:rPr>
        <w:t xml:space="preserve"> – wzór uproszczony)</w:t>
      </w:r>
      <w:bookmarkEnd w:id="84"/>
    </w:p>
    <w:p w14:paraId="78EE0FF4" w14:textId="6938707A"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t>
              </m:r>
            </m:sub>
          </m:sSub>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P×l×100</m:t>
              </m:r>
            </m:num>
            <m:den>
              <m:r>
                <w:rPr>
                  <w:rFonts w:ascii="Cambria Math" w:hAnsi="Cambria Math" w:cs="Times New Roman"/>
                  <w:szCs w:val="24"/>
                </w:rPr>
                <m:t>S×γ×</m:t>
              </m:r>
              <m:sSup>
                <m:sSupPr>
                  <m:ctrlPr>
                    <w:rPr>
                      <w:rFonts w:ascii="Cambria Math" w:hAnsi="Cambria Math" w:cs="Times New Roman"/>
                      <w:i/>
                      <w:szCs w:val="24"/>
                    </w:rPr>
                  </m:ctrlPr>
                </m:sSupPr>
                <m:e>
                  <m:r>
                    <w:rPr>
                      <w:rFonts w:ascii="Cambria Math" w:hAnsi="Cambria Math" w:cs="Times New Roman"/>
                      <w:szCs w:val="24"/>
                    </w:rPr>
                    <m:t>U</m:t>
                  </m:r>
                </m:e>
                <m:sup>
                  <m:r>
                    <w:rPr>
                      <w:rFonts w:ascii="Cambria Math" w:hAnsi="Cambria Math" w:cs="Times New Roman"/>
                      <w:szCs w:val="24"/>
                    </w:rPr>
                    <m:t>2</m:t>
                  </m:r>
                </m:sup>
              </m:sSup>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2 500×10×100</m:t>
              </m:r>
            </m:num>
            <m:den>
              <m:r>
                <w:rPr>
                  <w:rFonts w:ascii="Cambria Math" w:hAnsi="Cambria Math" w:cs="Times New Roman"/>
                  <w:szCs w:val="24"/>
                </w:rPr>
                <m:t>2,5×56×</m:t>
              </m:r>
              <m:sSup>
                <m:sSupPr>
                  <m:ctrlPr>
                    <w:rPr>
                      <w:rFonts w:ascii="Cambria Math" w:hAnsi="Cambria Math" w:cs="Times New Roman"/>
                      <w:i/>
                      <w:szCs w:val="24"/>
                    </w:rPr>
                  </m:ctrlPr>
                </m:sSupPr>
                <m:e>
                  <m:r>
                    <w:rPr>
                      <w:rFonts w:ascii="Cambria Math" w:hAnsi="Cambria Math" w:cs="Times New Roman"/>
                      <w:szCs w:val="24"/>
                    </w:rPr>
                    <m:t>400</m:t>
                  </m:r>
                </m:e>
                <m:sup>
                  <m:r>
                    <w:rPr>
                      <w:rFonts w:ascii="Cambria Math" w:hAnsi="Cambria Math" w:cs="Times New Roman"/>
                      <w:szCs w:val="24"/>
                    </w:rPr>
                    <m:t>2</m:t>
                  </m:r>
                </m:sup>
              </m:sSup>
            </m:den>
          </m:f>
          <m:r>
            <w:rPr>
              <w:rFonts w:ascii="Cambria Math" w:hAnsi="Cambria Math" w:cs="Times New Roman"/>
              <w:szCs w:val="24"/>
            </w:rPr>
            <m:t>≈0,11 %</m:t>
          </m:r>
        </m:oMath>
      </m:oMathPara>
    </w:p>
    <w:p w14:paraId="5FE6EF29" w14:textId="77777777" w:rsidR="00F066F9" w:rsidRPr="00F066F9" w:rsidRDefault="00F066F9" w:rsidP="00F066F9">
      <w:pPr>
        <w:spacing w:line="276" w:lineRule="auto"/>
        <w:ind w:firstLine="708"/>
        <w:rPr>
          <w:rFonts w:cs="Times New Roman"/>
          <w:szCs w:val="24"/>
        </w:rPr>
      </w:pPr>
      <w:r w:rsidRPr="00F066F9">
        <w:rPr>
          <w:rFonts w:cs="Times New Roman"/>
          <w:szCs w:val="24"/>
        </w:rPr>
        <w:t>Dopuszczalny spadek napięcia – obwody zasilające:</w:t>
      </w:r>
    </w:p>
    <w:p w14:paraId="3971EAE9" w14:textId="77777777"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%dop</m:t>
              </m:r>
            </m:sub>
          </m:sSub>
          <m:r>
            <w:rPr>
              <w:rFonts w:ascii="Cambria Math" w:hAnsi="Cambria Math" w:cs="Times New Roman"/>
              <w:szCs w:val="24"/>
            </w:rPr>
            <m:t xml:space="preserve">=3 % </m:t>
          </m:r>
        </m:oMath>
      </m:oMathPara>
    </w:p>
    <w:p w14:paraId="624DBF83" w14:textId="77777777" w:rsidR="00F066F9" w:rsidRPr="00F066F9" w:rsidRDefault="00F066F9" w:rsidP="00F066F9">
      <w:pPr>
        <w:spacing w:line="276" w:lineRule="auto"/>
        <w:ind w:firstLine="708"/>
        <w:rPr>
          <w:rFonts w:cs="Times New Roman"/>
          <w:szCs w:val="24"/>
        </w:rPr>
      </w:pPr>
      <w:r w:rsidRPr="00F066F9">
        <w:rPr>
          <w:rFonts w:cs="Times New Roman"/>
          <w:szCs w:val="24"/>
        </w:rPr>
        <w:t>Warunek:</w:t>
      </w:r>
    </w:p>
    <w:p w14:paraId="5BB900BF" w14:textId="77777777" w:rsidR="00F066F9" w:rsidRPr="00F066F9" w:rsidRDefault="00000000" w:rsidP="00F066F9">
      <w:pPr>
        <w:spacing w:line="276" w:lineRule="auto"/>
        <w:ind w:firstLine="708"/>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%dop</m:t>
              </m:r>
            </m:sub>
          </m:sSub>
        </m:oMath>
      </m:oMathPara>
    </w:p>
    <w:p w14:paraId="635E7866" w14:textId="688A3534" w:rsidR="00F066F9" w:rsidRPr="00F066F9" w:rsidRDefault="00F066F9" w:rsidP="00F066F9">
      <w:pPr>
        <w:spacing w:line="276" w:lineRule="auto"/>
        <w:ind w:firstLine="708"/>
        <w:rPr>
          <w:rFonts w:cs="Times New Roman"/>
          <w:szCs w:val="24"/>
        </w:rPr>
      </w:pPr>
      <m:oMathPara>
        <m:oMath>
          <m:r>
            <w:rPr>
              <w:rFonts w:ascii="Cambria Math" w:hAnsi="Cambria Math" w:cs="Times New Roman"/>
              <w:szCs w:val="24"/>
            </w:rPr>
            <m:t>0,11 %≤3,0 %</m:t>
          </m:r>
        </m:oMath>
      </m:oMathPara>
    </w:p>
    <w:p w14:paraId="3A3DD92A" w14:textId="77777777" w:rsidR="00F066F9" w:rsidRDefault="00F066F9" w:rsidP="00F066F9">
      <w:pPr>
        <w:spacing w:line="276" w:lineRule="auto"/>
        <w:ind w:firstLine="708"/>
        <w:rPr>
          <w:rFonts w:cs="Times New Roman"/>
          <w:szCs w:val="24"/>
        </w:rPr>
      </w:pPr>
      <w:r w:rsidRPr="00F066F9">
        <w:rPr>
          <w:rFonts w:cs="Times New Roman"/>
          <w:szCs w:val="24"/>
        </w:rPr>
        <w:t>Warunek spełniony.</w:t>
      </w:r>
    </w:p>
    <w:p w14:paraId="71C1009D" w14:textId="77777777" w:rsidR="00066F23" w:rsidRPr="00F066F9" w:rsidRDefault="00066F23" w:rsidP="00F066F9">
      <w:pPr>
        <w:spacing w:line="276" w:lineRule="auto"/>
        <w:ind w:firstLine="708"/>
        <w:rPr>
          <w:rFonts w:cs="Times New Roman"/>
          <w:szCs w:val="24"/>
        </w:rPr>
      </w:pPr>
    </w:p>
    <w:p w14:paraId="14417781" w14:textId="77777777" w:rsidR="00F066F9" w:rsidRDefault="00F066F9" w:rsidP="00B94C77">
      <w:pPr>
        <w:spacing w:line="276" w:lineRule="auto"/>
        <w:rPr>
          <w:rFonts w:cs="Times New Roman"/>
          <w:szCs w:val="24"/>
        </w:rPr>
      </w:pPr>
      <w:r w:rsidRPr="00F066F9">
        <w:rPr>
          <w:rFonts w:cs="Times New Roman"/>
          <w:szCs w:val="24"/>
        </w:rPr>
        <w:t>Analogicznie do powyższych zostały wykonane obliczenia dla pozostałych obwodów.</w:t>
      </w:r>
    </w:p>
    <w:p w14:paraId="32004CB7" w14:textId="1C165480" w:rsidR="003B0D61" w:rsidRDefault="003B0D61">
      <w:pPr>
        <w:jc w:val="left"/>
        <w:rPr>
          <w:rFonts w:cs="Times New Roman"/>
          <w:szCs w:val="24"/>
        </w:rPr>
      </w:pPr>
      <w:r>
        <w:rPr>
          <w:rFonts w:cs="Times New Roman"/>
          <w:szCs w:val="24"/>
        </w:rPr>
        <w:br w:type="page"/>
      </w:r>
    </w:p>
    <w:p w14:paraId="1FB47078" w14:textId="77777777" w:rsidR="00680061" w:rsidRDefault="00680061" w:rsidP="003B0D61">
      <w:pPr>
        <w:widowControl w:val="0"/>
        <w:autoSpaceDE w:val="0"/>
        <w:autoSpaceDN w:val="0"/>
        <w:adjustRightInd w:val="0"/>
        <w:rPr>
          <w:i/>
          <w:iCs/>
        </w:rPr>
      </w:pPr>
    </w:p>
    <w:p w14:paraId="6FD339AC" w14:textId="77777777" w:rsidR="003B0D61" w:rsidRDefault="003B0D61" w:rsidP="003B0D61">
      <w:pPr>
        <w:widowControl w:val="0"/>
        <w:autoSpaceDE w:val="0"/>
        <w:autoSpaceDN w:val="0"/>
        <w:adjustRightInd w:val="0"/>
        <w:rPr>
          <w:i/>
          <w:iCs/>
        </w:rPr>
      </w:pPr>
    </w:p>
    <w:p w14:paraId="79D3B734" w14:textId="77777777" w:rsidR="003B0D61" w:rsidRDefault="003B0D61" w:rsidP="003B0D61">
      <w:pPr>
        <w:widowControl w:val="0"/>
        <w:autoSpaceDE w:val="0"/>
        <w:autoSpaceDN w:val="0"/>
        <w:adjustRightInd w:val="0"/>
        <w:rPr>
          <w:i/>
          <w:iCs/>
        </w:rPr>
      </w:pPr>
    </w:p>
    <w:p w14:paraId="17DE1B98" w14:textId="4FE57D2F" w:rsidR="006959D8" w:rsidRPr="00680061" w:rsidRDefault="00680061" w:rsidP="00680061">
      <w:pPr>
        <w:widowControl w:val="0"/>
        <w:autoSpaceDE w:val="0"/>
        <w:autoSpaceDN w:val="0"/>
        <w:adjustRightInd w:val="0"/>
        <w:ind w:firstLine="360"/>
        <w:rPr>
          <w:rFonts w:cs="Times New Roman"/>
          <w:szCs w:val="24"/>
        </w:rPr>
      </w:pPr>
      <w:r>
        <w:rPr>
          <w:i/>
          <w:iCs/>
        </w:rPr>
        <w:t xml:space="preserve">Branża: </w:t>
      </w:r>
      <w:r>
        <w:rPr>
          <w:i/>
          <w:iCs/>
        </w:rPr>
        <w:tab/>
      </w:r>
      <w:r>
        <w:rPr>
          <w:i/>
          <w:iCs/>
        </w:rPr>
        <w:tab/>
      </w:r>
      <w:r>
        <w:t>Instalacje elektryczne</w:t>
      </w:r>
    </w:p>
    <w:p w14:paraId="488AE9A5" w14:textId="77777777" w:rsidR="005B5A11" w:rsidRDefault="005B5A11" w:rsidP="005B5A11">
      <w:pPr>
        <w:ind w:firstLine="360"/>
      </w:pPr>
      <w:r w:rsidRPr="00C24DAF">
        <w:rPr>
          <w:i/>
          <w:iCs/>
        </w:rPr>
        <w:t>Projektant:</w:t>
      </w:r>
      <w:r w:rsidRPr="002B7032">
        <w:tab/>
      </w:r>
      <w:r>
        <w:t xml:space="preserve">mgr </w:t>
      </w:r>
      <w:r w:rsidRPr="002B7032">
        <w:t xml:space="preserve">inż. </w:t>
      </w:r>
      <w:r>
        <w:t>Marcin Bytner</w:t>
      </w:r>
    </w:p>
    <w:p w14:paraId="14322F6B" w14:textId="77777777" w:rsidR="005B5A11" w:rsidRPr="002329CE" w:rsidRDefault="005B5A11" w:rsidP="005B5A11">
      <w:pPr>
        <w:ind w:left="1416" w:firstLine="708"/>
      </w:pPr>
      <w:proofErr w:type="spellStart"/>
      <w:r w:rsidRPr="002B7032">
        <w:t>upr</w:t>
      </w:r>
      <w:proofErr w:type="spellEnd"/>
      <w:r w:rsidRPr="002B7032">
        <w:t>. proj. nr KUP/0</w:t>
      </w:r>
      <w:r>
        <w:t>083</w:t>
      </w:r>
      <w:r w:rsidRPr="002B7032">
        <w:t>/P</w:t>
      </w:r>
      <w:r>
        <w:t>B</w:t>
      </w:r>
      <w:r w:rsidRPr="002B7032">
        <w:t>E/</w:t>
      </w:r>
      <w:r>
        <w:t>21</w:t>
      </w:r>
      <w:r>
        <w:tab/>
      </w:r>
      <w:r>
        <w:tab/>
      </w:r>
      <w:r w:rsidRPr="00A01BDA">
        <w:rPr>
          <w:rFonts w:cs="Times New Roman"/>
          <w:b/>
          <w:szCs w:val="24"/>
        </w:rPr>
        <w:t>……………………………</w:t>
      </w:r>
    </w:p>
    <w:p w14:paraId="6451D27E" w14:textId="77777777" w:rsidR="005B5A11" w:rsidRDefault="005B5A11" w:rsidP="005B5A11">
      <w:pPr>
        <w:ind w:left="4956" w:firstLine="708"/>
        <w:jc w:val="center"/>
        <w:rPr>
          <w:rFonts w:cs="Times New Roman"/>
          <w:i/>
          <w:sz w:val="18"/>
        </w:rPr>
      </w:pPr>
      <w:r>
        <w:rPr>
          <w:rFonts w:cs="Times New Roman"/>
          <w:i/>
          <w:sz w:val="18"/>
        </w:rPr>
        <w:t xml:space="preserve">  </w:t>
      </w:r>
      <w:r>
        <w:rPr>
          <w:rFonts w:cs="Times New Roman"/>
          <w:i/>
          <w:sz w:val="18"/>
        </w:rPr>
        <w:tab/>
        <w:t>pi</w:t>
      </w:r>
      <w:r w:rsidRPr="00393622">
        <w:rPr>
          <w:rFonts w:cs="Times New Roman"/>
          <w:i/>
          <w:sz w:val="18"/>
        </w:rPr>
        <w:t>eczęć i podpis</w:t>
      </w:r>
    </w:p>
    <w:p w14:paraId="39FCF29C" w14:textId="77777777" w:rsidR="006959D8" w:rsidRDefault="006959D8" w:rsidP="005B5A11">
      <w:pPr>
        <w:ind w:left="4956" w:firstLine="708"/>
        <w:jc w:val="center"/>
        <w:rPr>
          <w:rFonts w:cs="Times New Roman"/>
          <w:i/>
          <w:sz w:val="18"/>
        </w:rPr>
      </w:pPr>
    </w:p>
    <w:p w14:paraId="65C2D6AE" w14:textId="77777777" w:rsidR="006959D8" w:rsidRDefault="006959D8" w:rsidP="005B5A11">
      <w:pPr>
        <w:ind w:left="4956" w:firstLine="708"/>
        <w:jc w:val="center"/>
        <w:rPr>
          <w:rFonts w:cs="Times New Roman"/>
          <w:i/>
          <w:sz w:val="18"/>
        </w:rPr>
      </w:pPr>
    </w:p>
    <w:p w14:paraId="210DAC0A" w14:textId="77777777" w:rsidR="003B0D61" w:rsidRDefault="003B0D61" w:rsidP="005B5A11">
      <w:pPr>
        <w:ind w:left="4956" w:firstLine="708"/>
        <w:jc w:val="center"/>
        <w:rPr>
          <w:rFonts w:cs="Times New Roman"/>
          <w:i/>
          <w:sz w:val="18"/>
        </w:rPr>
      </w:pPr>
    </w:p>
    <w:p w14:paraId="19C928B3" w14:textId="77777777" w:rsidR="006959D8" w:rsidRPr="00393622" w:rsidRDefault="006959D8" w:rsidP="005B5A11">
      <w:pPr>
        <w:ind w:left="4956" w:firstLine="708"/>
        <w:jc w:val="center"/>
        <w:rPr>
          <w:rFonts w:cs="Times New Roman"/>
          <w:i/>
          <w:sz w:val="18"/>
        </w:rPr>
      </w:pPr>
    </w:p>
    <w:p w14:paraId="696304E2" w14:textId="77777777" w:rsidR="003B0D61" w:rsidRDefault="003B0D61" w:rsidP="003B0D61">
      <w:pPr>
        <w:ind w:firstLine="360"/>
        <w:jc w:val="left"/>
        <w:rPr>
          <w:i/>
          <w:iCs/>
        </w:rPr>
      </w:pPr>
      <w:r w:rsidRPr="00C24DAF">
        <w:rPr>
          <w:i/>
          <w:iCs/>
        </w:rPr>
        <w:t>Projektant</w:t>
      </w:r>
    </w:p>
    <w:p w14:paraId="16BF4160" w14:textId="77777777" w:rsidR="003B0D61" w:rsidRDefault="003B0D61" w:rsidP="003B0D61">
      <w:pPr>
        <w:ind w:firstLine="360"/>
      </w:pPr>
      <w:r>
        <w:rPr>
          <w:i/>
          <w:iCs/>
        </w:rPr>
        <w:t>sprawdzający</w:t>
      </w:r>
      <w:r w:rsidRPr="00C24DAF">
        <w:rPr>
          <w:i/>
          <w:iCs/>
        </w:rPr>
        <w:t>:</w:t>
      </w:r>
      <w:r>
        <w:rPr>
          <w:i/>
          <w:iCs/>
        </w:rPr>
        <w:t xml:space="preserve"> </w:t>
      </w:r>
      <w:r>
        <w:rPr>
          <w:i/>
          <w:iCs/>
        </w:rPr>
        <w:tab/>
      </w:r>
      <w:r>
        <w:t>inż. Bartłomiej Piasecki</w:t>
      </w:r>
    </w:p>
    <w:p w14:paraId="423BC03D" w14:textId="77777777" w:rsidR="003B0D61" w:rsidRPr="002329CE" w:rsidRDefault="003B0D61" w:rsidP="003B0D61">
      <w:pPr>
        <w:ind w:left="1416" w:firstLine="708"/>
      </w:pPr>
      <w:proofErr w:type="spellStart"/>
      <w:r w:rsidRPr="002B7032">
        <w:t>upr</w:t>
      </w:r>
      <w:proofErr w:type="spellEnd"/>
      <w:r w:rsidRPr="002B7032">
        <w:t xml:space="preserve">. proj. nr </w:t>
      </w:r>
      <w:r>
        <w:t>KUP/0158/POOE/10</w:t>
      </w:r>
      <w:r>
        <w:tab/>
      </w:r>
      <w:r>
        <w:tab/>
      </w:r>
      <w:r w:rsidRPr="00A01BDA">
        <w:rPr>
          <w:rFonts w:cs="Times New Roman"/>
          <w:b/>
          <w:szCs w:val="24"/>
        </w:rPr>
        <w:t>……………………………</w:t>
      </w:r>
    </w:p>
    <w:p w14:paraId="094ABF20" w14:textId="77777777" w:rsidR="003B0D61" w:rsidRDefault="003B0D61" w:rsidP="003B0D61">
      <w:pPr>
        <w:ind w:left="4956" w:firstLine="708"/>
        <w:jc w:val="center"/>
        <w:rPr>
          <w:rFonts w:cs="Times New Roman"/>
          <w:i/>
          <w:sz w:val="18"/>
        </w:rPr>
      </w:pPr>
      <w:r>
        <w:rPr>
          <w:rFonts w:cs="Times New Roman"/>
          <w:i/>
          <w:sz w:val="18"/>
        </w:rPr>
        <w:t xml:space="preserve">  </w:t>
      </w:r>
      <w:r>
        <w:rPr>
          <w:rFonts w:cs="Times New Roman"/>
          <w:i/>
          <w:sz w:val="18"/>
        </w:rPr>
        <w:tab/>
        <w:t>pi</w:t>
      </w:r>
      <w:r w:rsidRPr="00393622">
        <w:rPr>
          <w:rFonts w:cs="Times New Roman"/>
          <w:i/>
          <w:sz w:val="18"/>
        </w:rPr>
        <w:t>eczęć i podpi</w:t>
      </w:r>
      <w:r>
        <w:rPr>
          <w:rFonts w:cs="Times New Roman"/>
          <w:i/>
          <w:sz w:val="18"/>
        </w:rPr>
        <w:t>s</w:t>
      </w:r>
    </w:p>
    <w:p w14:paraId="3635BD99" w14:textId="77777777" w:rsidR="006959D8" w:rsidRDefault="006959D8" w:rsidP="000E0427">
      <w:pPr>
        <w:ind w:left="4956" w:firstLine="708"/>
        <w:jc w:val="center"/>
        <w:rPr>
          <w:rFonts w:cs="Times New Roman"/>
          <w:i/>
          <w:sz w:val="18"/>
        </w:rPr>
      </w:pPr>
    </w:p>
    <w:p w14:paraId="03A6149C" w14:textId="77777777" w:rsidR="003B0D61" w:rsidRPr="00393622" w:rsidRDefault="003B0D61" w:rsidP="000E0427">
      <w:pPr>
        <w:ind w:left="4956" w:firstLine="708"/>
        <w:jc w:val="center"/>
        <w:rPr>
          <w:rFonts w:cs="Times New Roman"/>
          <w:i/>
          <w:sz w:val="18"/>
        </w:rPr>
      </w:pPr>
    </w:p>
    <w:p w14:paraId="763B3857" w14:textId="77777777" w:rsidR="000E0427" w:rsidRDefault="000E0427" w:rsidP="00511323">
      <w:pPr>
        <w:jc w:val="left"/>
        <w:rPr>
          <w:rFonts w:eastAsiaTheme="majorEastAsia" w:cs="Times New Roman"/>
          <w:spacing w:val="-10"/>
          <w:kern w:val="28"/>
          <w:sz w:val="44"/>
          <w:szCs w:val="56"/>
        </w:rPr>
      </w:pPr>
    </w:p>
    <w:p w14:paraId="5DAFA3EB" w14:textId="77777777" w:rsidR="00AA02CC" w:rsidRDefault="00AA02CC" w:rsidP="00066F23">
      <w:pPr>
        <w:ind w:firstLine="360"/>
        <w:rPr>
          <w:i/>
          <w:iCs/>
        </w:rPr>
      </w:pPr>
      <w:r>
        <w:rPr>
          <w:i/>
          <w:iCs/>
        </w:rPr>
        <w:t xml:space="preserve">Asystent </w:t>
      </w:r>
    </w:p>
    <w:p w14:paraId="39A34078" w14:textId="04F8F5A7" w:rsidR="00066F23" w:rsidRPr="002329CE" w:rsidRDefault="00AA02CC" w:rsidP="00AA02CC">
      <w:pPr>
        <w:ind w:firstLine="360"/>
      </w:pPr>
      <w:r>
        <w:rPr>
          <w:i/>
          <w:iCs/>
        </w:rPr>
        <w:t>projektanta</w:t>
      </w:r>
      <w:r w:rsidR="00066F23" w:rsidRPr="000C1F66">
        <w:rPr>
          <w:i/>
          <w:iCs/>
        </w:rPr>
        <w:t>:</w:t>
      </w:r>
      <w:r w:rsidR="00066F23" w:rsidRPr="002B7032">
        <w:tab/>
      </w:r>
      <w:r>
        <w:t xml:space="preserve">Szymon Wiśniewski  </w:t>
      </w:r>
      <w:r>
        <w:tab/>
      </w:r>
      <w:r>
        <w:tab/>
      </w:r>
      <w:r>
        <w:tab/>
      </w:r>
      <w:r w:rsidR="00066F23">
        <w:tab/>
      </w:r>
      <w:r w:rsidR="00066F23" w:rsidRPr="00A01BDA">
        <w:rPr>
          <w:rFonts w:cs="Times New Roman"/>
          <w:b/>
          <w:szCs w:val="24"/>
        </w:rPr>
        <w:t>……………………………</w:t>
      </w:r>
    </w:p>
    <w:p w14:paraId="11B5057B" w14:textId="5995F9C4" w:rsidR="00066F23" w:rsidRDefault="00066F23" w:rsidP="00A83D28">
      <w:pPr>
        <w:ind w:left="4956" w:firstLine="708"/>
        <w:jc w:val="center"/>
        <w:rPr>
          <w:rFonts w:cs="Times New Roman"/>
          <w:i/>
          <w:sz w:val="18"/>
        </w:rPr>
      </w:pPr>
      <w:r>
        <w:rPr>
          <w:rFonts w:cs="Times New Roman"/>
          <w:i/>
          <w:sz w:val="18"/>
        </w:rPr>
        <w:t xml:space="preserve">  </w:t>
      </w:r>
      <w:r>
        <w:rPr>
          <w:rFonts w:cs="Times New Roman"/>
          <w:i/>
          <w:sz w:val="18"/>
        </w:rPr>
        <w:tab/>
      </w:r>
      <w:r w:rsidRPr="00393622">
        <w:rPr>
          <w:rFonts w:cs="Times New Roman"/>
          <w:i/>
          <w:sz w:val="18"/>
        </w:rPr>
        <w:t xml:space="preserve"> podpis</w:t>
      </w:r>
    </w:p>
    <w:p w14:paraId="49294406" w14:textId="77777777" w:rsidR="00830AC2" w:rsidRDefault="00830AC2" w:rsidP="00A83D28">
      <w:pPr>
        <w:ind w:left="4956" w:firstLine="708"/>
        <w:jc w:val="center"/>
        <w:rPr>
          <w:rFonts w:cs="Times New Roman"/>
          <w:i/>
          <w:sz w:val="18"/>
        </w:rPr>
      </w:pPr>
    </w:p>
    <w:p w14:paraId="1C944799" w14:textId="77777777" w:rsidR="00830AC2" w:rsidRDefault="00830AC2" w:rsidP="00A83D28">
      <w:pPr>
        <w:ind w:left="4956" w:firstLine="708"/>
        <w:jc w:val="center"/>
        <w:rPr>
          <w:rFonts w:cs="Times New Roman"/>
          <w:i/>
          <w:sz w:val="18"/>
        </w:rPr>
      </w:pPr>
    </w:p>
    <w:p w14:paraId="22E58B50" w14:textId="77777777" w:rsidR="00830AC2" w:rsidRDefault="00830AC2" w:rsidP="00A83D28">
      <w:pPr>
        <w:ind w:left="4956" w:firstLine="708"/>
        <w:jc w:val="center"/>
        <w:rPr>
          <w:rFonts w:cs="Times New Roman"/>
          <w:i/>
          <w:sz w:val="18"/>
        </w:rPr>
      </w:pPr>
    </w:p>
    <w:p w14:paraId="32DB72BC" w14:textId="77777777" w:rsidR="00830AC2" w:rsidRDefault="00830AC2" w:rsidP="00A83D28">
      <w:pPr>
        <w:ind w:left="4956" w:firstLine="708"/>
        <w:jc w:val="center"/>
        <w:rPr>
          <w:rFonts w:cs="Times New Roman"/>
          <w:i/>
          <w:sz w:val="18"/>
        </w:rPr>
      </w:pPr>
    </w:p>
    <w:p w14:paraId="0B93AB96" w14:textId="77777777" w:rsidR="00830AC2" w:rsidRDefault="00830AC2" w:rsidP="00A83D28">
      <w:pPr>
        <w:ind w:left="4956" w:firstLine="708"/>
        <w:jc w:val="center"/>
        <w:rPr>
          <w:rFonts w:cs="Times New Roman"/>
          <w:i/>
          <w:sz w:val="18"/>
        </w:rPr>
      </w:pPr>
    </w:p>
    <w:p w14:paraId="4C20D853" w14:textId="77777777" w:rsidR="00830AC2" w:rsidRPr="00680061" w:rsidRDefault="00830AC2" w:rsidP="00830AC2">
      <w:pPr>
        <w:ind w:firstLine="360"/>
        <w:rPr>
          <w:rFonts w:cs="Times New Roman"/>
        </w:rPr>
      </w:pPr>
      <w:r w:rsidRPr="000C1F66">
        <w:rPr>
          <w:rFonts w:cs="Times New Roman"/>
          <w:bCs/>
          <w:i/>
          <w:iCs/>
        </w:rPr>
        <w:t>Branża:</w:t>
      </w:r>
      <w:r w:rsidRPr="00191377">
        <w:rPr>
          <w:rFonts w:cs="Times New Roman"/>
          <w:bCs/>
        </w:rPr>
        <w:tab/>
      </w:r>
      <w:r w:rsidRPr="00191377">
        <w:rPr>
          <w:rFonts w:cs="Times New Roman"/>
          <w:bCs/>
        </w:rPr>
        <w:tab/>
      </w:r>
      <w:r w:rsidRPr="00191377">
        <w:rPr>
          <w:rFonts w:cs="Times New Roman"/>
        </w:rPr>
        <w:t xml:space="preserve">Instalacje </w:t>
      </w:r>
      <w:r>
        <w:rPr>
          <w:rFonts w:cs="Times New Roman"/>
        </w:rPr>
        <w:t>teletechniczne</w:t>
      </w:r>
    </w:p>
    <w:p w14:paraId="2317B52E" w14:textId="77777777" w:rsidR="00830AC2" w:rsidRDefault="00830AC2" w:rsidP="00830AC2">
      <w:pPr>
        <w:ind w:firstLine="360"/>
      </w:pPr>
      <w:r w:rsidRPr="00C24DAF">
        <w:rPr>
          <w:i/>
          <w:iCs/>
        </w:rPr>
        <w:t>Projektant:</w:t>
      </w:r>
      <w:r w:rsidRPr="002B7032">
        <w:tab/>
      </w:r>
      <w:r>
        <w:t xml:space="preserve">mgr </w:t>
      </w:r>
      <w:r w:rsidRPr="002B7032">
        <w:t xml:space="preserve">inż. </w:t>
      </w:r>
      <w:r>
        <w:t>Radosław Zabłotny</w:t>
      </w:r>
    </w:p>
    <w:p w14:paraId="5F8E750F" w14:textId="77777777" w:rsidR="00830AC2" w:rsidRPr="002329CE" w:rsidRDefault="00830AC2" w:rsidP="00830AC2">
      <w:pPr>
        <w:ind w:left="1416" w:firstLine="708"/>
      </w:pPr>
      <w:proofErr w:type="spellStart"/>
      <w:r w:rsidRPr="002B7032">
        <w:t>upr</w:t>
      </w:r>
      <w:proofErr w:type="spellEnd"/>
      <w:r w:rsidRPr="002B7032">
        <w:t xml:space="preserve">. proj. nr </w:t>
      </w:r>
      <w:r>
        <w:t>WAM/0162</w:t>
      </w:r>
      <w:r w:rsidRPr="002B7032">
        <w:t>/P</w:t>
      </w:r>
      <w:r>
        <w:t>WBT</w:t>
      </w:r>
      <w:r w:rsidRPr="002B7032">
        <w:t>/</w:t>
      </w:r>
      <w:r>
        <w:t>21</w:t>
      </w:r>
      <w:r>
        <w:tab/>
      </w:r>
      <w:r>
        <w:tab/>
      </w:r>
      <w:r w:rsidRPr="00A01BDA">
        <w:rPr>
          <w:rFonts w:cs="Times New Roman"/>
          <w:b/>
          <w:szCs w:val="24"/>
        </w:rPr>
        <w:t>……………………………</w:t>
      </w:r>
    </w:p>
    <w:p w14:paraId="772DA7FF" w14:textId="77777777" w:rsidR="00830AC2" w:rsidRDefault="00830AC2" w:rsidP="00830AC2">
      <w:pPr>
        <w:ind w:left="4956" w:firstLine="708"/>
        <w:jc w:val="center"/>
        <w:rPr>
          <w:rFonts w:cs="Times New Roman"/>
          <w:i/>
          <w:sz w:val="18"/>
        </w:rPr>
      </w:pPr>
      <w:r>
        <w:rPr>
          <w:rFonts w:cs="Times New Roman"/>
          <w:i/>
          <w:sz w:val="18"/>
        </w:rPr>
        <w:t xml:space="preserve">  </w:t>
      </w:r>
      <w:r>
        <w:rPr>
          <w:rFonts w:cs="Times New Roman"/>
          <w:i/>
          <w:sz w:val="18"/>
        </w:rPr>
        <w:tab/>
        <w:t>pi</w:t>
      </w:r>
      <w:r w:rsidRPr="00393622">
        <w:rPr>
          <w:rFonts w:cs="Times New Roman"/>
          <w:i/>
          <w:sz w:val="18"/>
        </w:rPr>
        <w:t>eczęć i podpis</w:t>
      </w:r>
    </w:p>
    <w:p w14:paraId="15A73ECC" w14:textId="77777777" w:rsidR="00830AC2" w:rsidRDefault="00830AC2" w:rsidP="00A83D28">
      <w:pPr>
        <w:ind w:left="4956" w:firstLine="708"/>
        <w:jc w:val="center"/>
        <w:rPr>
          <w:rFonts w:cs="Times New Roman"/>
          <w:i/>
          <w:sz w:val="18"/>
        </w:rPr>
      </w:pPr>
    </w:p>
    <w:p w14:paraId="6DC8AB4A" w14:textId="77777777" w:rsidR="00680061" w:rsidRDefault="00680061" w:rsidP="00A83D28">
      <w:pPr>
        <w:ind w:left="4956" w:firstLine="708"/>
        <w:jc w:val="center"/>
        <w:rPr>
          <w:rFonts w:cs="Times New Roman"/>
          <w:i/>
          <w:sz w:val="18"/>
        </w:rPr>
      </w:pPr>
    </w:p>
    <w:p w14:paraId="6B8A48E5" w14:textId="2D92E2E4" w:rsidR="006959D8" w:rsidRPr="003B0D61" w:rsidRDefault="006959D8" w:rsidP="003B0D61">
      <w:pPr>
        <w:jc w:val="left"/>
        <w:rPr>
          <w:i/>
          <w:iCs/>
        </w:rPr>
      </w:pPr>
    </w:p>
    <w:p w14:paraId="348BA4A5" w14:textId="77777777" w:rsidR="003B0D61" w:rsidRPr="00191377" w:rsidRDefault="003B0D61" w:rsidP="003B0D61">
      <w:pPr>
        <w:pStyle w:val="Tytu"/>
        <w:spacing w:line="276" w:lineRule="auto"/>
        <w:jc w:val="center"/>
        <w:rPr>
          <w:rFonts w:cs="Times New Roman"/>
          <w:sz w:val="22"/>
        </w:rPr>
      </w:pPr>
      <w:r w:rsidRPr="00191377">
        <w:rPr>
          <w:rFonts w:cs="Times New Roman"/>
        </w:rPr>
        <w:lastRenderedPageBreak/>
        <w:t>OPIS TECHNICZNY</w:t>
      </w:r>
    </w:p>
    <w:p w14:paraId="6C380B3B" w14:textId="77777777" w:rsidR="003B0D61" w:rsidRDefault="003B0D61" w:rsidP="003B0D61">
      <w:pPr>
        <w:pStyle w:val="Podtytu"/>
        <w:spacing w:line="276" w:lineRule="auto"/>
        <w:jc w:val="center"/>
        <w:rPr>
          <w:rFonts w:cs="Times New Roman"/>
          <w:sz w:val="56"/>
          <w:szCs w:val="52"/>
        </w:rPr>
      </w:pPr>
      <w:r w:rsidRPr="00191377">
        <w:rPr>
          <w:rFonts w:cs="Times New Roman"/>
        </w:rPr>
        <w:t>Do projektu technicznego</w:t>
      </w:r>
      <w:r>
        <w:rPr>
          <w:rFonts w:cs="Times New Roman"/>
        </w:rPr>
        <w:t xml:space="preserve"> –</w:t>
      </w:r>
      <w:r w:rsidRPr="00191377">
        <w:rPr>
          <w:rFonts w:cs="Times New Roman"/>
        </w:rPr>
        <w:t xml:space="preserve"> </w:t>
      </w:r>
      <w:r>
        <w:rPr>
          <w:rFonts w:cs="Times New Roman"/>
        </w:rPr>
        <w:t xml:space="preserve">Przebudowa i remont pomieszczeń w budynku Szkoły Podstawowej nr 7 im. Filipa Jędrusika w Mławie, ul. Konstantego J. Ordona 14, 06-500 Mława, dz. nr 95/1, 95/6, obręb 10, jedn. </w:t>
      </w:r>
      <w:proofErr w:type="spellStart"/>
      <w:r>
        <w:rPr>
          <w:rFonts w:cs="Times New Roman"/>
        </w:rPr>
        <w:t>ewid</w:t>
      </w:r>
      <w:proofErr w:type="spellEnd"/>
      <w:r>
        <w:rPr>
          <w:rFonts w:cs="Times New Roman"/>
        </w:rPr>
        <w:t>. 141301_1 Mława</w:t>
      </w:r>
      <w:r w:rsidRPr="00191377">
        <w:rPr>
          <w:rFonts w:cs="Times New Roman"/>
        </w:rPr>
        <w:t>.</w:t>
      </w:r>
      <w:r>
        <w:rPr>
          <w:rFonts w:cs="Times New Roman"/>
        </w:rPr>
        <w:t xml:space="preserve"> </w:t>
      </w:r>
      <w:r w:rsidRPr="00B6666C">
        <w:rPr>
          <w:rFonts w:cs="Times New Roman"/>
        </w:rPr>
        <w:t xml:space="preserve"> </w:t>
      </w:r>
    </w:p>
    <w:p w14:paraId="6038F769" w14:textId="77777777" w:rsidR="006959D8" w:rsidRDefault="006959D8" w:rsidP="006959D8">
      <w:pPr>
        <w:jc w:val="center"/>
        <w:rPr>
          <w:rFonts w:cs="Times New Roman"/>
          <w:sz w:val="56"/>
          <w:szCs w:val="52"/>
        </w:rPr>
      </w:pPr>
    </w:p>
    <w:p w14:paraId="04784F7D" w14:textId="77777777" w:rsidR="006959D8" w:rsidRDefault="006959D8" w:rsidP="006959D8">
      <w:pPr>
        <w:jc w:val="center"/>
        <w:rPr>
          <w:rFonts w:cs="Times New Roman"/>
          <w:sz w:val="56"/>
          <w:szCs w:val="52"/>
        </w:rPr>
      </w:pPr>
    </w:p>
    <w:p w14:paraId="168E27CF" w14:textId="77777777" w:rsidR="006959D8" w:rsidRDefault="006959D8" w:rsidP="006959D8">
      <w:pPr>
        <w:jc w:val="center"/>
        <w:rPr>
          <w:rFonts w:cs="Times New Roman"/>
          <w:sz w:val="56"/>
          <w:szCs w:val="52"/>
        </w:rPr>
      </w:pPr>
    </w:p>
    <w:p w14:paraId="6699E8EB" w14:textId="03BA216E" w:rsidR="006959D8" w:rsidRPr="00314B42" w:rsidRDefault="006959D8" w:rsidP="006959D8">
      <w:pPr>
        <w:pStyle w:val="Nagwek1"/>
        <w:jc w:val="center"/>
        <w:rPr>
          <w:sz w:val="56"/>
          <w:szCs w:val="56"/>
        </w:rPr>
      </w:pPr>
      <w:bookmarkStart w:id="85" w:name="_Toc217986313"/>
      <w:r w:rsidRPr="00314B42">
        <w:rPr>
          <w:sz w:val="56"/>
          <w:szCs w:val="56"/>
        </w:rPr>
        <w:t xml:space="preserve">Część </w:t>
      </w:r>
      <w:r>
        <w:rPr>
          <w:sz w:val="56"/>
          <w:szCs w:val="56"/>
        </w:rPr>
        <w:t>C</w:t>
      </w:r>
      <w:bookmarkEnd w:id="85"/>
    </w:p>
    <w:p w14:paraId="39896C78" w14:textId="77777777" w:rsidR="006959D8" w:rsidRPr="004B53A7" w:rsidRDefault="006959D8" w:rsidP="006959D8">
      <w:pPr>
        <w:jc w:val="center"/>
        <w:rPr>
          <w:rFonts w:cs="Times New Roman"/>
          <w:sz w:val="52"/>
          <w:szCs w:val="48"/>
        </w:rPr>
      </w:pPr>
    </w:p>
    <w:p w14:paraId="6812FD0D" w14:textId="77777777" w:rsidR="006959D8" w:rsidRDefault="006959D8" w:rsidP="006959D8">
      <w:pPr>
        <w:rPr>
          <w:rFonts w:cs="Times New Roman"/>
          <w:sz w:val="52"/>
          <w:szCs w:val="48"/>
        </w:rPr>
      </w:pPr>
    </w:p>
    <w:p w14:paraId="3B82C42C" w14:textId="77777777" w:rsidR="006959D8" w:rsidRPr="004B53A7" w:rsidRDefault="006959D8" w:rsidP="006959D8">
      <w:pPr>
        <w:jc w:val="center"/>
        <w:rPr>
          <w:rFonts w:cs="Times New Roman"/>
          <w:sz w:val="52"/>
          <w:szCs w:val="48"/>
        </w:rPr>
      </w:pPr>
    </w:p>
    <w:p w14:paraId="22ACADC5" w14:textId="40967838" w:rsidR="006959D8" w:rsidRDefault="006959D8" w:rsidP="006959D8">
      <w:pPr>
        <w:jc w:val="center"/>
        <w:rPr>
          <w:rFonts w:cs="Times New Roman"/>
          <w:b/>
          <w:bCs/>
          <w:sz w:val="72"/>
          <w:szCs w:val="56"/>
        </w:rPr>
      </w:pPr>
      <w:r>
        <w:rPr>
          <w:rFonts w:cs="Times New Roman"/>
          <w:b/>
          <w:bCs/>
          <w:sz w:val="72"/>
          <w:szCs w:val="56"/>
        </w:rPr>
        <w:t>CZĘŚĆ RYSUNKOWA</w:t>
      </w:r>
    </w:p>
    <w:p w14:paraId="3F047556" w14:textId="55F33039" w:rsidR="006959D8" w:rsidRPr="00B23436" w:rsidRDefault="006959D8" w:rsidP="00B23436">
      <w:pPr>
        <w:pStyle w:val="Nagwekspisutreci"/>
        <w:spacing w:before="0"/>
        <w:rPr>
          <w:rFonts w:cs="Times New Roman"/>
          <w:b/>
          <w:bCs/>
          <w:sz w:val="72"/>
          <w:szCs w:val="56"/>
        </w:rPr>
      </w:pPr>
    </w:p>
    <w:sectPr w:rsidR="006959D8" w:rsidRPr="00B23436" w:rsidSect="00607A26">
      <w:headerReference w:type="default" r:id="rId31"/>
      <w:headerReference w:type="first" r:id="rId32"/>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1EA113" w14:textId="77777777" w:rsidR="00A415C3" w:rsidRDefault="00A415C3" w:rsidP="006F00FB">
      <w:pPr>
        <w:spacing w:after="0" w:line="240" w:lineRule="auto"/>
      </w:pPr>
      <w:r>
        <w:separator/>
      </w:r>
    </w:p>
    <w:p w14:paraId="4D162AF2" w14:textId="77777777" w:rsidR="00A415C3" w:rsidRDefault="00A415C3"/>
  </w:endnote>
  <w:endnote w:type="continuationSeparator" w:id="0">
    <w:p w14:paraId="00A6D60E" w14:textId="77777777" w:rsidR="00A415C3" w:rsidRDefault="00A415C3" w:rsidP="006F00FB">
      <w:pPr>
        <w:spacing w:after="0" w:line="240" w:lineRule="auto"/>
      </w:pPr>
      <w:r>
        <w:continuationSeparator/>
      </w:r>
    </w:p>
    <w:p w14:paraId="1B6E8D56" w14:textId="77777777" w:rsidR="00A415C3" w:rsidRDefault="00A415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
    <w:altName w:val="Calibri"/>
    <w:charset w:val="00"/>
    <w:family w:val="auto"/>
    <w:pitch w:val="variable"/>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ambria Math">
    <w:panose1 w:val="02040503050406030204"/>
    <w:charset w:val="EE"/>
    <w:family w:val="roman"/>
    <w:pitch w:val="variable"/>
    <w:sig w:usb0="E00006FF" w:usb1="420024FF" w:usb2="02000000" w:usb3="00000000" w:csb0="0000019F" w:csb1="00000000"/>
  </w:font>
  <w:font w:name="Century Gothic">
    <w:altName w:val="Calibri"/>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8601236"/>
      <w:docPartObj>
        <w:docPartGallery w:val="Page Numbers (Bottom of Page)"/>
        <w:docPartUnique/>
      </w:docPartObj>
    </w:sdtPr>
    <w:sdtContent>
      <w:p w14:paraId="01326AB0" w14:textId="77777777" w:rsidR="003F4683" w:rsidRDefault="008961DC">
        <w:pPr>
          <w:pStyle w:val="Stopka"/>
          <w:jc w:val="center"/>
        </w:pPr>
        <w:r>
          <w:fldChar w:fldCharType="begin"/>
        </w:r>
        <w:r>
          <w:instrText>PAGE   \* MERGEFORMAT</w:instrText>
        </w:r>
        <w:r>
          <w:fldChar w:fldCharType="separate"/>
        </w:r>
        <w:r w:rsidR="00C514EE">
          <w:rPr>
            <w:noProof/>
          </w:rPr>
          <w:t>27</w:t>
        </w:r>
        <w:r>
          <w:rPr>
            <w:noProof/>
          </w:rPr>
          <w:fldChar w:fldCharType="end"/>
        </w:r>
      </w:p>
    </w:sdtContent>
  </w:sdt>
  <w:p w14:paraId="063397E4" w14:textId="77777777" w:rsidR="003F4683" w:rsidRDefault="003F468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9162387"/>
      <w:docPartObj>
        <w:docPartGallery w:val="Page Numbers (Bottom of Page)"/>
        <w:docPartUnique/>
      </w:docPartObj>
    </w:sdtPr>
    <w:sdtContent>
      <w:p w14:paraId="0CCDD0FE" w14:textId="77777777" w:rsidR="003F4683" w:rsidRDefault="008961DC">
        <w:pPr>
          <w:pStyle w:val="Stopka"/>
          <w:jc w:val="center"/>
        </w:pPr>
        <w:r>
          <w:fldChar w:fldCharType="begin"/>
        </w:r>
        <w:r>
          <w:instrText>PAGE   \* MERGEFORMAT</w:instrText>
        </w:r>
        <w:r>
          <w:fldChar w:fldCharType="separate"/>
        </w:r>
        <w:r w:rsidR="00F43097">
          <w:rPr>
            <w:noProof/>
          </w:rPr>
          <w:t>2</w:t>
        </w:r>
        <w:r>
          <w:rPr>
            <w:noProof/>
          </w:rPr>
          <w:fldChar w:fldCharType="end"/>
        </w:r>
      </w:p>
    </w:sdtContent>
  </w:sdt>
  <w:p w14:paraId="4ED75B85" w14:textId="77777777" w:rsidR="003F4683" w:rsidRDefault="003F468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1D9799" w14:textId="77777777" w:rsidR="00A415C3" w:rsidRDefault="00A415C3" w:rsidP="006F00FB">
      <w:pPr>
        <w:spacing w:after="0" w:line="240" w:lineRule="auto"/>
      </w:pPr>
      <w:r>
        <w:separator/>
      </w:r>
    </w:p>
    <w:p w14:paraId="374D8653" w14:textId="77777777" w:rsidR="00A415C3" w:rsidRDefault="00A415C3"/>
  </w:footnote>
  <w:footnote w:type="continuationSeparator" w:id="0">
    <w:p w14:paraId="5421B2AC" w14:textId="77777777" w:rsidR="00A415C3" w:rsidRDefault="00A415C3" w:rsidP="006F00FB">
      <w:pPr>
        <w:spacing w:after="0" w:line="240" w:lineRule="auto"/>
      </w:pPr>
      <w:r>
        <w:continuationSeparator/>
      </w:r>
    </w:p>
    <w:p w14:paraId="2BD04BAC" w14:textId="77777777" w:rsidR="00A415C3" w:rsidRDefault="00A415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A8DAB" w14:textId="77777777" w:rsidR="003F4683" w:rsidRDefault="003F4683" w:rsidP="00573CF1">
    <w:pPr>
      <w:pStyle w:val="Nagwek"/>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F4028" w14:textId="77777777" w:rsidR="003F4683" w:rsidRDefault="003F4683">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BEE89" w14:textId="77777777" w:rsidR="003F4683" w:rsidRDefault="003F4683">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9EDEF" w14:textId="77777777" w:rsidR="003F4683" w:rsidRDefault="003F468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00000003"/>
    <w:name w:val="WW8Num5"/>
    <w:lvl w:ilvl="0">
      <w:start w:val="1"/>
      <w:numFmt w:val="decimal"/>
      <w:lvlText w:val="%1."/>
      <w:lvlJc w:val="left"/>
      <w:pPr>
        <w:tabs>
          <w:tab w:val="num" w:pos="1068"/>
        </w:tabs>
        <w:ind w:left="1068" w:hanging="360"/>
      </w:pPr>
    </w:lvl>
    <w:lvl w:ilvl="1">
      <w:start w:val="1"/>
      <w:numFmt w:val="lowerLetter"/>
      <w:lvlText w:val="%2."/>
      <w:lvlJc w:val="left"/>
      <w:pPr>
        <w:tabs>
          <w:tab w:val="num" w:pos="1788"/>
        </w:tabs>
        <w:ind w:left="1788" w:hanging="360"/>
      </w:pPr>
    </w:lvl>
    <w:lvl w:ilvl="2">
      <w:start w:val="1"/>
      <w:numFmt w:val="lowerRoman"/>
      <w:lvlText w:val="%3."/>
      <w:lvlJc w:val="left"/>
      <w:pPr>
        <w:tabs>
          <w:tab w:val="num" w:pos="2508"/>
        </w:tabs>
        <w:ind w:left="2508" w:hanging="180"/>
      </w:pPr>
    </w:lvl>
    <w:lvl w:ilvl="3">
      <w:start w:val="1"/>
      <w:numFmt w:val="decimal"/>
      <w:lvlText w:val="%4."/>
      <w:lvlJc w:val="left"/>
      <w:pPr>
        <w:tabs>
          <w:tab w:val="num" w:pos="3228"/>
        </w:tabs>
        <w:ind w:left="3228" w:hanging="360"/>
      </w:pPr>
    </w:lvl>
    <w:lvl w:ilvl="4">
      <w:start w:val="1"/>
      <w:numFmt w:val="lowerLetter"/>
      <w:lvlText w:val="%5."/>
      <w:lvlJc w:val="left"/>
      <w:pPr>
        <w:tabs>
          <w:tab w:val="num" w:pos="3948"/>
        </w:tabs>
        <w:ind w:left="3948" w:hanging="360"/>
      </w:pPr>
    </w:lvl>
    <w:lvl w:ilvl="5">
      <w:start w:val="1"/>
      <w:numFmt w:val="lowerRoman"/>
      <w:lvlText w:val="%6."/>
      <w:lvlJc w:val="left"/>
      <w:pPr>
        <w:tabs>
          <w:tab w:val="num" w:pos="4668"/>
        </w:tabs>
        <w:ind w:left="4668" w:hanging="180"/>
      </w:pPr>
    </w:lvl>
    <w:lvl w:ilvl="6">
      <w:start w:val="1"/>
      <w:numFmt w:val="decimal"/>
      <w:lvlText w:val="%7."/>
      <w:lvlJc w:val="left"/>
      <w:pPr>
        <w:tabs>
          <w:tab w:val="num" w:pos="5388"/>
        </w:tabs>
        <w:ind w:left="5388" w:hanging="360"/>
      </w:pPr>
    </w:lvl>
    <w:lvl w:ilvl="7">
      <w:start w:val="1"/>
      <w:numFmt w:val="lowerLetter"/>
      <w:lvlText w:val="%8."/>
      <w:lvlJc w:val="left"/>
      <w:pPr>
        <w:tabs>
          <w:tab w:val="num" w:pos="6108"/>
        </w:tabs>
        <w:ind w:left="6108" w:hanging="360"/>
      </w:pPr>
    </w:lvl>
    <w:lvl w:ilvl="8">
      <w:start w:val="1"/>
      <w:numFmt w:val="lowerRoman"/>
      <w:lvlText w:val="%9."/>
      <w:lvlJc w:val="left"/>
      <w:pPr>
        <w:tabs>
          <w:tab w:val="num" w:pos="6828"/>
        </w:tabs>
        <w:ind w:left="6828" w:hanging="180"/>
      </w:pPr>
    </w:lvl>
  </w:abstractNum>
  <w:abstractNum w:abstractNumId="1" w15:restartNumberingAfterBreak="0">
    <w:nsid w:val="00000019"/>
    <w:multiLevelType w:val="multilevel"/>
    <w:tmpl w:val="B06E15AA"/>
    <w:lvl w:ilvl="0">
      <w:start w:val="1"/>
      <w:numFmt w:val="upperRoman"/>
      <w:lvlText w:val="%1."/>
      <w:lvlJc w:val="left"/>
      <w:pPr>
        <w:tabs>
          <w:tab w:val="num" w:pos="1080"/>
        </w:tabs>
        <w:ind w:left="1080" w:hanging="720"/>
      </w:pPr>
      <w:rPr>
        <w:rFonts w:ascii="Arial" w:hAnsi="Arial" w:cs="Arial" w:hint="default"/>
        <w:sz w:val="18"/>
        <w:szCs w:val="18"/>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1AB21A7"/>
    <w:multiLevelType w:val="multilevel"/>
    <w:tmpl w:val="8A1CEBE2"/>
    <w:styleLink w:val="WWNum3"/>
    <w:lvl w:ilvl="0">
      <w:start w:val="1"/>
      <w:numFmt w:val="decimal"/>
      <w:lvlText w:val="%1."/>
      <w:lvlJc w:val="left"/>
      <w:pPr>
        <w:ind w:left="1428" w:hanging="720"/>
      </w:pPr>
      <w:rPr>
        <w:rFonts w:eastAsia="Times New Roman" w:cs="Arial"/>
      </w:rPr>
    </w:lvl>
    <w:lvl w:ilvl="1">
      <w:start w:val="1"/>
      <w:numFmt w:val="decimal"/>
      <w:lvlText w:val="%1.%2."/>
      <w:lvlJc w:val="left"/>
      <w:pPr>
        <w:ind w:left="2280" w:hanging="720"/>
      </w:pPr>
      <w:rPr>
        <w:b/>
        <w:sz w:val="24"/>
        <w:szCs w:val="24"/>
      </w:rPr>
    </w:lvl>
    <w:lvl w:ilvl="2">
      <w:start w:val="1"/>
      <w:numFmt w:val="decimal"/>
      <w:lvlText w:val="%1.%2.%3."/>
      <w:lvlJc w:val="left"/>
      <w:pPr>
        <w:ind w:left="2844" w:hanging="720"/>
      </w:pPr>
    </w:lvl>
    <w:lvl w:ilvl="3">
      <w:start w:val="1"/>
      <w:numFmt w:val="decimal"/>
      <w:lvlText w:val="%1.%2.%3.%4."/>
      <w:lvlJc w:val="left"/>
      <w:pPr>
        <w:ind w:left="3912" w:hanging="1080"/>
      </w:pPr>
    </w:lvl>
    <w:lvl w:ilvl="4">
      <w:start w:val="1"/>
      <w:numFmt w:val="decimal"/>
      <w:lvlText w:val="%1.%2.%3.%4.%5."/>
      <w:lvlJc w:val="left"/>
      <w:pPr>
        <w:ind w:left="4620" w:hanging="1080"/>
      </w:pPr>
    </w:lvl>
    <w:lvl w:ilvl="5">
      <w:start w:val="1"/>
      <w:numFmt w:val="decimal"/>
      <w:lvlText w:val="%1.%2.%3.%4.%5.%6."/>
      <w:lvlJc w:val="left"/>
      <w:pPr>
        <w:ind w:left="5688" w:hanging="1440"/>
      </w:pPr>
    </w:lvl>
    <w:lvl w:ilvl="6">
      <w:start w:val="1"/>
      <w:numFmt w:val="decimal"/>
      <w:lvlText w:val="%1.%2.%3.%4.%5.%6.%7."/>
      <w:lvlJc w:val="left"/>
      <w:pPr>
        <w:ind w:left="6396" w:hanging="1440"/>
      </w:pPr>
    </w:lvl>
    <w:lvl w:ilvl="7">
      <w:start w:val="1"/>
      <w:numFmt w:val="decimal"/>
      <w:lvlText w:val="%1.%2.%3.%4.%5.%6.%7.%8."/>
      <w:lvlJc w:val="left"/>
      <w:pPr>
        <w:ind w:left="7464" w:hanging="1800"/>
      </w:pPr>
    </w:lvl>
    <w:lvl w:ilvl="8">
      <w:start w:val="1"/>
      <w:numFmt w:val="decimal"/>
      <w:lvlText w:val="%1.%2.%3.%4.%5.%6.%7.%8.%9."/>
      <w:lvlJc w:val="left"/>
      <w:pPr>
        <w:ind w:left="8532" w:hanging="2160"/>
      </w:pPr>
    </w:lvl>
  </w:abstractNum>
  <w:abstractNum w:abstractNumId="3" w15:restartNumberingAfterBreak="0">
    <w:nsid w:val="033E1B80"/>
    <w:multiLevelType w:val="hybridMultilevel"/>
    <w:tmpl w:val="63AC2F84"/>
    <w:lvl w:ilvl="0" w:tplc="0F86D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03435867"/>
    <w:multiLevelType w:val="hybridMultilevel"/>
    <w:tmpl w:val="064AC184"/>
    <w:lvl w:ilvl="0" w:tplc="7CDEC81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4975178"/>
    <w:multiLevelType w:val="hybridMultilevel"/>
    <w:tmpl w:val="E72C1650"/>
    <w:lvl w:ilvl="0" w:tplc="0F86D8A6">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 w15:restartNumberingAfterBreak="0">
    <w:nsid w:val="054A2966"/>
    <w:multiLevelType w:val="hybridMultilevel"/>
    <w:tmpl w:val="CBB6BD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9774683"/>
    <w:multiLevelType w:val="hybridMultilevel"/>
    <w:tmpl w:val="D624DC6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F310E6A"/>
    <w:multiLevelType w:val="hybridMultilevel"/>
    <w:tmpl w:val="76D8D8E6"/>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11145639"/>
    <w:multiLevelType w:val="multilevel"/>
    <w:tmpl w:val="134A3FF4"/>
    <w:lvl w:ilvl="0">
      <w:start w:val="1"/>
      <w:numFmt w:val="decimal"/>
      <w:lvlText w:val="%1."/>
      <w:lvlJc w:val="left"/>
      <w:pPr>
        <w:ind w:left="1068" w:hanging="360"/>
      </w:pPr>
      <w:rPr>
        <w:rFonts w:hint="default"/>
        <w:sz w:val="22"/>
      </w:rPr>
    </w:lvl>
    <w:lvl w:ilvl="1">
      <w:start w:val="1"/>
      <w:numFmt w:val="decimal"/>
      <w:lvlText w:val="%2."/>
      <w:lvlJc w:val="left"/>
      <w:pPr>
        <w:ind w:left="4242" w:hanging="720"/>
      </w:pPr>
      <w:rPr>
        <w:rFonts w:ascii="Times New Roman" w:eastAsiaTheme="minorHAnsi" w:hAnsi="Times New Roman" w:cs="Times New Roman"/>
        <w:sz w:val="18"/>
        <w:szCs w:val="18"/>
      </w:rPr>
    </w:lvl>
    <w:lvl w:ilvl="2">
      <w:start w:val="1"/>
      <w:numFmt w:val="decimal"/>
      <w:lvlText w:val="%1.%2.%3."/>
      <w:lvlJc w:val="left"/>
      <w:pPr>
        <w:ind w:left="7056" w:hanging="720"/>
      </w:pPr>
      <w:rPr>
        <w:rFonts w:hint="default"/>
        <w:sz w:val="22"/>
      </w:rPr>
    </w:lvl>
    <w:lvl w:ilvl="3">
      <w:start w:val="1"/>
      <w:numFmt w:val="decimal"/>
      <w:lvlText w:val="%1.%2.%3.%4."/>
      <w:lvlJc w:val="left"/>
      <w:pPr>
        <w:ind w:left="10230" w:hanging="1080"/>
      </w:pPr>
      <w:rPr>
        <w:rFonts w:hint="default"/>
        <w:sz w:val="22"/>
      </w:rPr>
    </w:lvl>
    <w:lvl w:ilvl="4">
      <w:start w:val="1"/>
      <w:numFmt w:val="decimal"/>
      <w:lvlText w:val="%1.%2.%3.%4.%5."/>
      <w:lvlJc w:val="left"/>
      <w:pPr>
        <w:ind w:left="13404" w:hanging="1440"/>
      </w:pPr>
      <w:rPr>
        <w:rFonts w:hint="default"/>
        <w:sz w:val="22"/>
      </w:rPr>
    </w:lvl>
    <w:lvl w:ilvl="5">
      <w:start w:val="1"/>
      <w:numFmt w:val="decimal"/>
      <w:lvlText w:val="%1.%2.%3.%4.%5.%6."/>
      <w:lvlJc w:val="left"/>
      <w:pPr>
        <w:ind w:left="16218" w:hanging="1440"/>
      </w:pPr>
      <w:rPr>
        <w:rFonts w:hint="default"/>
        <w:sz w:val="22"/>
      </w:rPr>
    </w:lvl>
    <w:lvl w:ilvl="6">
      <w:start w:val="1"/>
      <w:numFmt w:val="decimal"/>
      <w:lvlText w:val="%1.%2.%3.%4.%5.%6.%7."/>
      <w:lvlJc w:val="left"/>
      <w:pPr>
        <w:ind w:left="19392" w:hanging="1800"/>
      </w:pPr>
      <w:rPr>
        <w:rFonts w:hint="default"/>
        <w:sz w:val="22"/>
      </w:rPr>
    </w:lvl>
    <w:lvl w:ilvl="7">
      <w:start w:val="1"/>
      <w:numFmt w:val="decimal"/>
      <w:lvlText w:val="%1.%2.%3.%4.%5.%6.%7.%8."/>
      <w:lvlJc w:val="left"/>
      <w:pPr>
        <w:ind w:left="22566" w:hanging="2160"/>
      </w:pPr>
      <w:rPr>
        <w:rFonts w:hint="default"/>
        <w:sz w:val="22"/>
      </w:rPr>
    </w:lvl>
    <w:lvl w:ilvl="8">
      <w:start w:val="1"/>
      <w:numFmt w:val="decimal"/>
      <w:lvlText w:val="%1.%2.%3.%4.%5.%6.%7.%8.%9."/>
      <w:lvlJc w:val="left"/>
      <w:pPr>
        <w:ind w:left="25380" w:hanging="2160"/>
      </w:pPr>
      <w:rPr>
        <w:rFonts w:hint="default"/>
        <w:sz w:val="22"/>
      </w:rPr>
    </w:lvl>
  </w:abstractNum>
  <w:abstractNum w:abstractNumId="10" w15:restartNumberingAfterBreak="0">
    <w:nsid w:val="12377F6C"/>
    <w:multiLevelType w:val="hybridMultilevel"/>
    <w:tmpl w:val="729A19F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1" w15:restartNumberingAfterBreak="0">
    <w:nsid w:val="1910362D"/>
    <w:multiLevelType w:val="multilevel"/>
    <w:tmpl w:val="471C8904"/>
    <w:styleLink w:val="WWNum2"/>
    <w:lvl w:ilvl="0">
      <w:start w:val="1"/>
      <w:numFmt w:val="bullet"/>
      <w:lvlText w:val=""/>
      <w:lvlJc w:val="left"/>
      <w:pPr>
        <w:ind w:left="1788" w:hanging="360"/>
      </w:pPr>
      <w:rPr>
        <w:rFonts w:ascii="Symbol" w:hAnsi="Symbol" w:hint="default"/>
      </w:rPr>
    </w:lvl>
    <w:lvl w:ilvl="1">
      <w:numFmt w:val="bullet"/>
      <w:lvlText w:val="o"/>
      <w:lvlJc w:val="left"/>
      <w:pPr>
        <w:ind w:left="2508" w:hanging="360"/>
      </w:pPr>
      <w:rPr>
        <w:rFonts w:ascii="Courier New" w:hAnsi="Courier New" w:cs="Courier New"/>
      </w:rPr>
    </w:lvl>
    <w:lvl w:ilvl="2">
      <w:numFmt w:val="bullet"/>
      <w:lvlText w:val=""/>
      <w:lvlJc w:val="left"/>
      <w:pPr>
        <w:ind w:left="3228" w:hanging="360"/>
      </w:pPr>
      <w:rPr>
        <w:rFonts w:ascii="Wingdings" w:hAnsi="Wingdings"/>
      </w:rPr>
    </w:lvl>
    <w:lvl w:ilvl="3">
      <w:numFmt w:val="bullet"/>
      <w:lvlText w:val=""/>
      <w:lvlJc w:val="left"/>
      <w:pPr>
        <w:ind w:left="3948" w:hanging="360"/>
      </w:pPr>
      <w:rPr>
        <w:rFonts w:ascii="Symbol" w:hAnsi="Symbol"/>
      </w:rPr>
    </w:lvl>
    <w:lvl w:ilvl="4">
      <w:numFmt w:val="bullet"/>
      <w:lvlText w:val="o"/>
      <w:lvlJc w:val="left"/>
      <w:pPr>
        <w:ind w:left="4668" w:hanging="360"/>
      </w:pPr>
      <w:rPr>
        <w:rFonts w:ascii="Courier New" w:hAnsi="Courier New" w:cs="Courier New"/>
      </w:rPr>
    </w:lvl>
    <w:lvl w:ilvl="5">
      <w:numFmt w:val="bullet"/>
      <w:lvlText w:val=""/>
      <w:lvlJc w:val="left"/>
      <w:pPr>
        <w:ind w:left="5388" w:hanging="360"/>
      </w:pPr>
      <w:rPr>
        <w:rFonts w:ascii="Wingdings" w:hAnsi="Wingdings"/>
      </w:rPr>
    </w:lvl>
    <w:lvl w:ilvl="6">
      <w:numFmt w:val="bullet"/>
      <w:lvlText w:val=""/>
      <w:lvlJc w:val="left"/>
      <w:pPr>
        <w:ind w:left="6108" w:hanging="360"/>
      </w:pPr>
      <w:rPr>
        <w:rFonts w:ascii="Symbol" w:hAnsi="Symbol"/>
      </w:rPr>
    </w:lvl>
    <w:lvl w:ilvl="7">
      <w:numFmt w:val="bullet"/>
      <w:lvlText w:val="o"/>
      <w:lvlJc w:val="left"/>
      <w:pPr>
        <w:ind w:left="6828" w:hanging="360"/>
      </w:pPr>
      <w:rPr>
        <w:rFonts w:ascii="Courier New" w:hAnsi="Courier New" w:cs="Courier New"/>
      </w:rPr>
    </w:lvl>
    <w:lvl w:ilvl="8">
      <w:numFmt w:val="bullet"/>
      <w:lvlText w:val=""/>
      <w:lvlJc w:val="left"/>
      <w:pPr>
        <w:ind w:left="7548" w:hanging="360"/>
      </w:pPr>
      <w:rPr>
        <w:rFonts w:ascii="Wingdings" w:hAnsi="Wingdings"/>
      </w:rPr>
    </w:lvl>
  </w:abstractNum>
  <w:abstractNum w:abstractNumId="12" w15:restartNumberingAfterBreak="0">
    <w:nsid w:val="1F6C2B29"/>
    <w:multiLevelType w:val="hybridMultilevel"/>
    <w:tmpl w:val="16BA6650"/>
    <w:lvl w:ilvl="0" w:tplc="0F86D8A6">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3" w15:restartNumberingAfterBreak="0">
    <w:nsid w:val="26D73232"/>
    <w:multiLevelType w:val="hybridMultilevel"/>
    <w:tmpl w:val="BDF4DEC2"/>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4" w15:restartNumberingAfterBreak="0">
    <w:nsid w:val="2C086A42"/>
    <w:multiLevelType w:val="multilevel"/>
    <w:tmpl w:val="BEB84D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A26011"/>
    <w:multiLevelType w:val="hybridMultilevel"/>
    <w:tmpl w:val="00A070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4EC11CC"/>
    <w:multiLevelType w:val="hybridMultilevel"/>
    <w:tmpl w:val="A5564C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7DB7B86"/>
    <w:multiLevelType w:val="hybridMultilevel"/>
    <w:tmpl w:val="5172FE2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9790837"/>
    <w:multiLevelType w:val="multilevel"/>
    <w:tmpl w:val="471C8904"/>
    <w:numStyleLink w:val="WWNum2"/>
  </w:abstractNum>
  <w:abstractNum w:abstractNumId="19" w15:restartNumberingAfterBreak="0">
    <w:nsid w:val="3BD5115A"/>
    <w:multiLevelType w:val="hybridMultilevel"/>
    <w:tmpl w:val="D29C4E5C"/>
    <w:lvl w:ilvl="0" w:tplc="0F86D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15:restartNumberingAfterBreak="0">
    <w:nsid w:val="3E3E0EDB"/>
    <w:multiLevelType w:val="multilevel"/>
    <w:tmpl w:val="2910B3FC"/>
    <w:lvl w:ilvl="0">
      <w:start w:val="1"/>
      <w:numFmt w:val="decimal"/>
      <w:lvlText w:val="%1."/>
      <w:lvlJc w:val="left"/>
      <w:pPr>
        <w:ind w:left="720" w:hanging="360"/>
      </w:p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EB8526F"/>
    <w:multiLevelType w:val="hybridMultilevel"/>
    <w:tmpl w:val="7F9E35D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FB5385E"/>
    <w:multiLevelType w:val="multilevel"/>
    <w:tmpl w:val="9AC64498"/>
    <w:lvl w:ilvl="0">
      <w:start w:val="1"/>
      <w:numFmt w:val="decimal"/>
      <w:lvlText w:val="%1."/>
      <w:lvlJc w:val="left"/>
      <w:pPr>
        <w:ind w:left="450" w:hanging="450"/>
      </w:pPr>
      <w:rPr>
        <w:rFonts w:hint="default"/>
        <w:sz w:val="32"/>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1092DD2"/>
    <w:multiLevelType w:val="hybridMultilevel"/>
    <w:tmpl w:val="E40C1C28"/>
    <w:lvl w:ilvl="0" w:tplc="0F86D8A6">
      <w:start w:val="1"/>
      <w:numFmt w:val="bullet"/>
      <w:lvlText w:val=""/>
      <w:lvlJc w:val="left"/>
      <w:pPr>
        <w:ind w:left="1490" w:hanging="360"/>
      </w:pPr>
      <w:rPr>
        <w:rFonts w:ascii="Symbol" w:hAnsi="Symbol" w:hint="default"/>
      </w:rPr>
    </w:lvl>
    <w:lvl w:ilvl="1" w:tplc="04150003" w:tentative="1">
      <w:start w:val="1"/>
      <w:numFmt w:val="bullet"/>
      <w:lvlText w:val="o"/>
      <w:lvlJc w:val="left"/>
      <w:pPr>
        <w:ind w:left="2210" w:hanging="360"/>
      </w:pPr>
      <w:rPr>
        <w:rFonts w:ascii="Courier New" w:hAnsi="Courier New" w:cs="Courier New" w:hint="default"/>
      </w:rPr>
    </w:lvl>
    <w:lvl w:ilvl="2" w:tplc="04150005" w:tentative="1">
      <w:start w:val="1"/>
      <w:numFmt w:val="bullet"/>
      <w:lvlText w:val=""/>
      <w:lvlJc w:val="left"/>
      <w:pPr>
        <w:ind w:left="2930" w:hanging="360"/>
      </w:pPr>
      <w:rPr>
        <w:rFonts w:ascii="Wingdings" w:hAnsi="Wingdings" w:hint="default"/>
      </w:rPr>
    </w:lvl>
    <w:lvl w:ilvl="3" w:tplc="04150001" w:tentative="1">
      <w:start w:val="1"/>
      <w:numFmt w:val="bullet"/>
      <w:lvlText w:val=""/>
      <w:lvlJc w:val="left"/>
      <w:pPr>
        <w:ind w:left="3650" w:hanging="360"/>
      </w:pPr>
      <w:rPr>
        <w:rFonts w:ascii="Symbol" w:hAnsi="Symbol" w:hint="default"/>
      </w:rPr>
    </w:lvl>
    <w:lvl w:ilvl="4" w:tplc="04150003" w:tentative="1">
      <w:start w:val="1"/>
      <w:numFmt w:val="bullet"/>
      <w:lvlText w:val="o"/>
      <w:lvlJc w:val="left"/>
      <w:pPr>
        <w:ind w:left="4370" w:hanging="360"/>
      </w:pPr>
      <w:rPr>
        <w:rFonts w:ascii="Courier New" w:hAnsi="Courier New" w:cs="Courier New" w:hint="default"/>
      </w:rPr>
    </w:lvl>
    <w:lvl w:ilvl="5" w:tplc="04150005" w:tentative="1">
      <w:start w:val="1"/>
      <w:numFmt w:val="bullet"/>
      <w:lvlText w:val=""/>
      <w:lvlJc w:val="left"/>
      <w:pPr>
        <w:ind w:left="5090" w:hanging="360"/>
      </w:pPr>
      <w:rPr>
        <w:rFonts w:ascii="Wingdings" w:hAnsi="Wingdings" w:hint="default"/>
      </w:rPr>
    </w:lvl>
    <w:lvl w:ilvl="6" w:tplc="04150001" w:tentative="1">
      <w:start w:val="1"/>
      <w:numFmt w:val="bullet"/>
      <w:lvlText w:val=""/>
      <w:lvlJc w:val="left"/>
      <w:pPr>
        <w:ind w:left="5810" w:hanging="360"/>
      </w:pPr>
      <w:rPr>
        <w:rFonts w:ascii="Symbol" w:hAnsi="Symbol" w:hint="default"/>
      </w:rPr>
    </w:lvl>
    <w:lvl w:ilvl="7" w:tplc="04150003" w:tentative="1">
      <w:start w:val="1"/>
      <w:numFmt w:val="bullet"/>
      <w:lvlText w:val="o"/>
      <w:lvlJc w:val="left"/>
      <w:pPr>
        <w:ind w:left="6530" w:hanging="360"/>
      </w:pPr>
      <w:rPr>
        <w:rFonts w:ascii="Courier New" w:hAnsi="Courier New" w:cs="Courier New" w:hint="default"/>
      </w:rPr>
    </w:lvl>
    <w:lvl w:ilvl="8" w:tplc="04150005" w:tentative="1">
      <w:start w:val="1"/>
      <w:numFmt w:val="bullet"/>
      <w:lvlText w:val=""/>
      <w:lvlJc w:val="left"/>
      <w:pPr>
        <w:ind w:left="7250" w:hanging="360"/>
      </w:pPr>
      <w:rPr>
        <w:rFonts w:ascii="Wingdings" w:hAnsi="Wingdings" w:hint="default"/>
      </w:rPr>
    </w:lvl>
  </w:abstractNum>
  <w:abstractNum w:abstractNumId="24" w15:restartNumberingAfterBreak="0">
    <w:nsid w:val="440A7D61"/>
    <w:multiLevelType w:val="hybridMultilevel"/>
    <w:tmpl w:val="7DF22C3E"/>
    <w:lvl w:ilvl="0" w:tplc="0F86D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9631526"/>
    <w:multiLevelType w:val="hybridMultilevel"/>
    <w:tmpl w:val="23583586"/>
    <w:lvl w:ilvl="0" w:tplc="0F86D8A6">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6" w15:restartNumberingAfterBreak="0">
    <w:nsid w:val="509653A2"/>
    <w:multiLevelType w:val="hybridMultilevel"/>
    <w:tmpl w:val="8C7CE72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7" w15:restartNumberingAfterBreak="0">
    <w:nsid w:val="50AB083C"/>
    <w:multiLevelType w:val="multilevel"/>
    <w:tmpl w:val="92369080"/>
    <w:lvl w:ilvl="0">
      <w:start w:val="1"/>
      <w:numFmt w:val="decimal"/>
      <w:lvlText w:val="%1."/>
      <w:lvlJc w:val="left"/>
      <w:pPr>
        <w:ind w:left="450" w:hanging="450"/>
      </w:pPr>
      <w:rPr>
        <w:rFonts w:hint="default"/>
        <w:sz w:val="32"/>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1933636"/>
    <w:multiLevelType w:val="multilevel"/>
    <w:tmpl w:val="F07C7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4E928C8"/>
    <w:multiLevelType w:val="hybridMultilevel"/>
    <w:tmpl w:val="ADF2C3B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7647177"/>
    <w:multiLevelType w:val="hybridMultilevel"/>
    <w:tmpl w:val="C1A09F7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1" w15:restartNumberingAfterBreak="0">
    <w:nsid w:val="5DA72C26"/>
    <w:multiLevelType w:val="hybridMultilevel"/>
    <w:tmpl w:val="CF7438B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F5E5BF9"/>
    <w:multiLevelType w:val="hybridMultilevel"/>
    <w:tmpl w:val="4232CE46"/>
    <w:lvl w:ilvl="0" w:tplc="0F86D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3" w15:restartNumberingAfterBreak="0">
    <w:nsid w:val="65A37876"/>
    <w:multiLevelType w:val="hybridMultilevel"/>
    <w:tmpl w:val="4078CA72"/>
    <w:lvl w:ilvl="0" w:tplc="7CDEC81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5E546EF"/>
    <w:multiLevelType w:val="hybridMultilevel"/>
    <w:tmpl w:val="121C4424"/>
    <w:lvl w:ilvl="0" w:tplc="0F86D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5" w15:restartNumberingAfterBreak="0">
    <w:nsid w:val="663D05A1"/>
    <w:multiLevelType w:val="hybridMultilevel"/>
    <w:tmpl w:val="4AB2208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68FD6EE6"/>
    <w:multiLevelType w:val="hybridMultilevel"/>
    <w:tmpl w:val="C71C1BB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7" w15:restartNumberingAfterBreak="0">
    <w:nsid w:val="6E2315D1"/>
    <w:multiLevelType w:val="multilevel"/>
    <w:tmpl w:val="5F606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7055177"/>
    <w:multiLevelType w:val="hybridMultilevel"/>
    <w:tmpl w:val="22940616"/>
    <w:lvl w:ilvl="0" w:tplc="2B863B1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71D5DEF"/>
    <w:multiLevelType w:val="hybridMultilevel"/>
    <w:tmpl w:val="45121A24"/>
    <w:lvl w:ilvl="0" w:tplc="0F86D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0" w15:restartNumberingAfterBreak="0">
    <w:nsid w:val="7EB94FFE"/>
    <w:multiLevelType w:val="multilevel"/>
    <w:tmpl w:val="471C8904"/>
    <w:lvl w:ilvl="0">
      <w:start w:val="1"/>
      <w:numFmt w:val="bullet"/>
      <w:lvlText w:val=""/>
      <w:lvlJc w:val="left"/>
      <w:pPr>
        <w:ind w:left="1788" w:hanging="360"/>
      </w:pPr>
      <w:rPr>
        <w:rFonts w:ascii="Symbol" w:hAnsi="Symbol" w:hint="default"/>
      </w:rPr>
    </w:lvl>
    <w:lvl w:ilvl="1">
      <w:numFmt w:val="bullet"/>
      <w:lvlText w:val="o"/>
      <w:lvlJc w:val="left"/>
      <w:pPr>
        <w:ind w:left="2508" w:hanging="360"/>
      </w:pPr>
      <w:rPr>
        <w:rFonts w:ascii="Courier New" w:hAnsi="Courier New" w:cs="Courier New"/>
      </w:rPr>
    </w:lvl>
    <w:lvl w:ilvl="2">
      <w:numFmt w:val="bullet"/>
      <w:lvlText w:val=""/>
      <w:lvlJc w:val="left"/>
      <w:pPr>
        <w:ind w:left="3228" w:hanging="360"/>
      </w:pPr>
      <w:rPr>
        <w:rFonts w:ascii="Wingdings" w:hAnsi="Wingdings"/>
      </w:rPr>
    </w:lvl>
    <w:lvl w:ilvl="3">
      <w:numFmt w:val="bullet"/>
      <w:lvlText w:val=""/>
      <w:lvlJc w:val="left"/>
      <w:pPr>
        <w:ind w:left="3948" w:hanging="360"/>
      </w:pPr>
      <w:rPr>
        <w:rFonts w:ascii="Symbol" w:hAnsi="Symbol"/>
      </w:rPr>
    </w:lvl>
    <w:lvl w:ilvl="4">
      <w:numFmt w:val="bullet"/>
      <w:lvlText w:val="o"/>
      <w:lvlJc w:val="left"/>
      <w:pPr>
        <w:ind w:left="4668" w:hanging="360"/>
      </w:pPr>
      <w:rPr>
        <w:rFonts w:ascii="Courier New" w:hAnsi="Courier New" w:cs="Courier New"/>
      </w:rPr>
    </w:lvl>
    <w:lvl w:ilvl="5">
      <w:numFmt w:val="bullet"/>
      <w:lvlText w:val=""/>
      <w:lvlJc w:val="left"/>
      <w:pPr>
        <w:ind w:left="5388" w:hanging="360"/>
      </w:pPr>
      <w:rPr>
        <w:rFonts w:ascii="Wingdings" w:hAnsi="Wingdings"/>
      </w:rPr>
    </w:lvl>
    <w:lvl w:ilvl="6">
      <w:numFmt w:val="bullet"/>
      <w:lvlText w:val=""/>
      <w:lvlJc w:val="left"/>
      <w:pPr>
        <w:ind w:left="6108" w:hanging="360"/>
      </w:pPr>
      <w:rPr>
        <w:rFonts w:ascii="Symbol" w:hAnsi="Symbol"/>
      </w:rPr>
    </w:lvl>
    <w:lvl w:ilvl="7">
      <w:numFmt w:val="bullet"/>
      <w:lvlText w:val="o"/>
      <w:lvlJc w:val="left"/>
      <w:pPr>
        <w:ind w:left="6828" w:hanging="360"/>
      </w:pPr>
      <w:rPr>
        <w:rFonts w:ascii="Courier New" w:hAnsi="Courier New" w:cs="Courier New"/>
      </w:rPr>
    </w:lvl>
    <w:lvl w:ilvl="8">
      <w:numFmt w:val="bullet"/>
      <w:lvlText w:val=""/>
      <w:lvlJc w:val="left"/>
      <w:pPr>
        <w:ind w:left="7548" w:hanging="360"/>
      </w:pPr>
      <w:rPr>
        <w:rFonts w:ascii="Wingdings" w:hAnsi="Wingdings"/>
      </w:rPr>
    </w:lvl>
  </w:abstractNum>
  <w:num w:numId="1" w16cid:durableId="30230715">
    <w:abstractNumId w:val="2"/>
  </w:num>
  <w:num w:numId="2" w16cid:durableId="692388066">
    <w:abstractNumId w:val="11"/>
  </w:num>
  <w:num w:numId="3" w16cid:durableId="1207331317">
    <w:abstractNumId w:val="11"/>
  </w:num>
  <w:num w:numId="4" w16cid:durableId="55933889">
    <w:abstractNumId w:val="20"/>
  </w:num>
  <w:num w:numId="5" w16cid:durableId="2076001652">
    <w:abstractNumId w:val="22"/>
  </w:num>
  <w:num w:numId="6" w16cid:durableId="1227567560">
    <w:abstractNumId w:val="18"/>
  </w:num>
  <w:num w:numId="7" w16cid:durableId="1815027463">
    <w:abstractNumId w:val="40"/>
  </w:num>
  <w:num w:numId="8" w16cid:durableId="465778212">
    <w:abstractNumId w:val="12"/>
  </w:num>
  <w:num w:numId="9" w16cid:durableId="1104348388">
    <w:abstractNumId w:val="1"/>
  </w:num>
  <w:num w:numId="10" w16cid:durableId="941841618">
    <w:abstractNumId w:val="34"/>
  </w:num>
  <w:num w:numId="11" w16cid:durableId="379063188">
    <w:abstractNumId w:val="39"/>
  </w:num>
  <w:num w:numId="12" w16cid:durableId="454832616">
    <w:abstractNumId w:val="3"/>
  </w:num>
  <w:num w:numId="13" w16cid:durableId="1293366072">
    <w:abstractNumId w:val="32"/>
  </w:num>
  <w:num w:numId="14" w16cid:durableId="903493195">
    <w:abstractNumId w:val="19"/>
  </w:num>
  <w:num w:numId="15" w16cid:durableId="264267530">
    <w:abstractNumId w:val="14"/>
  </w:num>
  <w:num w:numId="16" w16cid:durableId="1190483529">
    <w:abstractNumId w:val="25"/>
  </w:num>
  <w:num w:numId="17" w16cid:durableId="1434934910">
    <w:abstractNumId w:val="23"/>
  </w:num>
  <w:num w:numId="18" w16cid:durableId="1432896123">
    <w:abstractNumId w:val="5"/>
  </w:num>
  <w:num w:numId="19" w16cid:durableId="1128082519">
    <w:abstractNumId w:val="24"/>
  </w:num>
  <w:num w:numId="20" w16cid:durableId="1028995489">
    <w:abstractNumId w:val="9"/>
  </w:num>
  <w:num w:numId="21" w16cid:durableId="1920599283">
    <w:abstractNumId w:val="30"/>
  </w:num>
  <w:num w:numId="22" w16cid:durableId="989555356">
    <w:abstractNumId w:val="13"/>
  </w:num>
  <w:num w:numId="23" w16cid:durableId="1658534798">
    <w:abstractNumId w:val="33"/>
  </w:num>
  <w:num w:numId="24" w16cid:durableId="460658628">
    <w:abstractNumId w:val="4"/>
  </w:num>
  <w:num w:numId="25" w16cid:durableId="491022464">
    <w:abstractNumId w:val="28"/>
  </w:num>
  <w:num w:numId="26" w16cid:durableId="2143880122">
    <w:abstractNumId w:val="37"/>
  </w:num>
  <w:num w:numId="27" w16cid:durableId="390156165">
    <w:abstractNumId w:val="17"/>
  </w:num>
  <w:num w:numId="28" w16cid:durableId="212040998">
    <w:abstractNumId w:val="35"/>
  </w:num>
  <w:num w:numId="29" w16cid:durableId="468859720">
    <w:abstractNumId w:val="36"/>
  </w:num>
  <w:num w:numId="30" w16cid:durableId="159270368">
    <w:abstractNumId w:val="27"/>
  </w:num>
  <w:num w:numId="31" w16cid:durableId="2024819351">
    <w:abstractNumId w:val="15"/>
  </w:num>
  <w:num w:numId="32" w16cid:durableId="1631399131">
    <w:abstractNumId w:val="6"/>
  </w:num>
  <w:num w:numId="33" w16cid:durableId="1731224433">
    <w:abstractNumId w:val="16"/>
  </w:num>
  <w:num w:numId="34" w16cid:durableId="681401011">
    <w:abstractNumId w:val="31"/>
  </w:num>
  <w:num w:numId="35" w16cid:durableId="1156800667">
    <w:abstractNumId w:val="29"/>
  </w:num>
  <w:num w:numId="36" w16cid:durableId="2126000210">
    <w:abstractNumId w:val="7"/>
  </w:num>
  <w:num w:numId="37" w16cid:durableId="5908132">
    <w:abstractNumId w:val="8"/>
  </w:num>
  <w:num w:numId="38" w16cid:durableId="403570861">
    <w:abstractNumId w:val="10"/>
  </w:num>
  <w:num w:numId="39" w16cid:durableId="70467646">
    <w:abstractNumId w:val="21"/>
  </w:num>
  <w:num w:numId="40" w16cid:durableId="1395395725">
    <w:abstractNumId w:val="38"/>
  </w:num>
  <w:num w:numId="41" w16cid:durableId="1050954518">
    <w:abstractNumId w:val="2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018"/>
    <w:rsid w:val="000069CE"/>
    <w:rsid w:val="000118F0"/>
    <w:rsid w:val="00014BD8"/>
    <w:rsid w:val="0002155E"/>
    <w:rsid w:val="00025F78"/>
    <w:rsid w:val="00036A12"/>
    <w:rsid w:val="0003794E"/>
    <w:rsid w:val="00041510"/>
    <w:rsid w:val="00041896"/>
    <w:rsid w:val="00045BFB"/>
    <w:rsid w:val="00062F68"/>
    <w:rsid w:val="00064F08"/>
    <w:rsid w:val="000660CE"/>
    <w:rsid w:val="00066D5B"/>
    <w:rsid w:val="00066F23"/>
    <w:rsid w:val="0007609C"/>
    <w:rsid w:val="0008103C"/>
    <w:rsid w:val="000820D5"/>
    <w:rsid w:val="00084D08"/>
    <w:rsid w:val="0008655A"/>
    <w:rsid w:val="000904BC"/>
    <w:rsid w:val="000948FB"/>
    <w:rsid w:val="000A2026"/>
    <w:rsid w:val="000A4A99"/>
    <w:rsid w:val="000A7ED0"/>
    <w:rsid w:val="000B12E9"/>
    <w:rsid w:val="000B3345"/>
    <w:rsid w:val="000B6A97"/>
    <w:rsid w:val="000C1F66"/>
    <w:rsid w:val="000C6DC7"/>
    <w:rsid w:val="000D0D82"/>
    <w:rsid w:val="000D2B59"/>
    <w:rsid w:val="000D41BA"/>
    <w:rsid w:val="000E0427"/>
    <w:rsid w:val="000E0C7D"/>
    <w:rsid w:val="000E1479"/>
    <w:rsid w:val="000E464A"/>
    <w:rsid w:val="000E6957"/>
    <w:rsid w:val="000F0566"/>
    <w:rsid w:val="001003EE"/>
    <w:rsid w:val="00100F3B"/>
    <w:rsid w:val="00101A62"/>
    <w:rsid w:val="001038FE"/>
    <w:rsid w:val="001047FF"/>
    <w:rsid w:val="0010742D"/>
    <w:rsid w:val="00115A37"/>
    <w:rsid w:val="0011774F"/>
    <w:rsid w:val="001212DE"/>
    <w:rsid w:val="00123368"/>
    <w:rsid w:val="00126A36"/>
    <w:rsid w:val="00133899"/>
    <w:rsid w:val="00135E7D"/>
    <w:rsid w:val="00143E91"/>
    <w:rsid w:val="00144EBA"/>
    <w:rsid w:val="001461B6"/>
    <w:rsid w:val="0014701C"/>
    <w:rsid w:val="001471E3"/>
    <w:rsid w:val="00147778"/>
    <w:rsid w:val="00157770"/>
    <w:rsid w:val="00162F75"/>
    <w:rsid w:val="00164546"/>
    <w:rsid w:val="0016640B"/>
    <w:rsid w:val="00170286"/>
    <w:rsid w:val="00173D7E"/>
    <w:rsid w:val="00181615"/>
    <w:rsid w:val="00182570"/>
    <w:rsid w:val="00185BB7"/>
    <w:rsid w:val="00185BE3"/>
    <w:rsid w:val="00187B00"/>
    <w:rsid w:val="0019076B"/>
    <w:rsid w:val="00191377"/>
    <w:rsid w:val="00191BE2"/>
    <w:rsid w:val="0019414D"/>
    <w:rsid w:val="001942F7"/>
    <w:rsid w:val="001959D8"/>
    <w:rsid w:val="001961B5"/>
    <w:rsid w:val="001A0FA8"/>
    <w:rsid w:val="001A2437"/>
    <w:rsid w:val="001A798E"/>
    <w:rsid w:val="001B5533"/>
    <w:rsid w:val="001B792E"/>
    <w:rsid w:val="001C2F5C"/>
    <w:rsid w:val="001C2FBE"/>
    <w:rsid w:val="001D29D2"/>
    <w:rsid w:val="001D30DE"/>
    <w:rsid w:val="001D6A3B"/>
    <w:rsid w:val="001D7621"/>
    <w:rsid w:val="001E0031"/>
    <w:rsid w:val="001E5C43"/>
    <w:rsid w:val="001E742C"/>
    <w:rsid w:val="001E7972"/>
    <w:rsid w:val="001F3958"/>
    <w:rsid w:val="001F415D"/>
    <w:rsid w:val="001F5A0F"/>
    <w:rsid w:val="001F650C"/>
    <w:rsid w:val="001F7E16"/>
    <w:rsid w:val="001F7E85"/>
    <w:rsid w:val="002000AA"/>
    <w:rsid w:val="00200789"/>
    <w:rsid w:val="002050F5"/>
    <w:rsid w:val="0020523B"/>
    <w:rsid w:val="0021141F"/>
    <w:rsid w:val="00213341"/>
    <w:rsid w:val="00214B6B"/>
    <w:rsid w:val="00214EF4"/>
    <w:rsid w:val="00215231"/>
    <w:rsid w:val="0021644A"/>
    <w:rsid w:val="00216AB0"/>
    <w:rsid w:val="00220131"/>
    <w:rsid w:val="00221822"/>
    <w:rsid w:val="002312A8"/>
    <w:rsid w:val="00232A07"/>
    <w:rsid w:val="0024717C"/>
    <w:rsid w:val="00247F86"/>
    <w:rsid w:val="00250207"/>
    <w:rsid w:val="00250917"/>
    <w:rsid w:val="002512BD"/>
    <w:rsid w:val="002518B3"/>
    <w:rsid w:val="002600D2"/>
    <w:rsid w:val="0026536D"/>
    <w:rsid w:val="0027026A"/>
    <w:rsid w:val="002720D4"/>
    <w:rsid w:val="00280D6A"/>
    <w:rsid w:val="00281D37"/>
    <w:rsid w:val="00282D7C"/>
    <w:rsid w:val="00282E56"/>
    <w:rsid w:val="00287257"/>
    <w:rsid w:val="00290ACC"/>
    <w:rsid w:val="0029269E"/>
    <w:rsid w:val="002944B0"/>
    <w:rsid w:val="00295881"/>
    <w:rsid w:val="002961A1"/>
    <w:rsid w:val="00297C81"/>
    <w:rsid w:val="002A1123"/>
    <w:rsid w:val="002A4E46"/>
    <w:rsid w:val="002A51F5"/>
    <w:rsid w:val="002B0C4F"/>
    <w:rsid w:val="002B29DD"/>
    <w:rsid w:val="002C268D"/>
    <w:rsid w:val="002C36A3"/>
    <w:rsid w:val="002C6449"/>
    <w:rsid w:val="002C780A"/>
    <w:rsid w:val="002D377B"/>
    <w:rsid w:val="002D418B"/>
    <w:rsid w:val="002D487D"/>
    <w:rsid w:val="002D509F"/>
    <w:rsid w:val="002E21CB"/>
    <w:rsid w:val="002E2EF6"/>
    <w:rsid w:val="002F19EA"/>
    <w:rsid w:val="002F5D11"/>
    <w:rsid w:val="00300AAE"/>
    <w:rsid w:val="0030178B"/>
    <w:rsid w:val="00307C28"/>
    <w:rsid w:val="00311955"/>
    <w:rsid w:val="00312BA7"/>
    <w:rsid w:val="003133CE"/>
    <w:rsid w:val="00314144"/>
    <w:rsid w:val="0031794B"/>
    <w:rsid w:val="00317AEC"/>
    <w:rsid w:val="00322920"/>
    <w:rsid w:val="00323E41"/>
    <w:rsid w:val="00323EB7"/>
    <w:rsid w:val="003328B5"/>
    <w:rsid w:val="00334541"/>
    <w:rsid w:val="0033622F"/>
    <w:rsid w:val="0033760B"/>
    <w:rsid w:val="0034269A"/>
    <w:rsid w:val="003469D9"/>
    <w:rsid w:val="00350C2F"/>
    <w:rsid w:val="003530F1"/>
    <w:rsid w:val="0035317E"/>
    <w:rsid w:val="003532CB"/>
    <w:rsid w:val="00353494"/>
    <w:rsid w:val="00357732"/>
    <w:rsid w:val="00360F7E"/>
    <w:rsid w:val="0036135E"/>
    <w:rsid w:val="00363E03"/>
    <w:rsid w:val="003646DD"/>
    <w:rsid w:val="003656C3"/>
    <w:rsid w:val="00365C9E"/>
    <w:rsid w:val="003663DD"/>
    <w:rsid w:val="00373797"/>
    <w:rsid w:val="00380A1A"/>
    <w:rsid w:val="003832C9"/>
    <w:rsid w:val="00387B1C"/>
    <w:rsid w:val="003927BB"/>
    <w:rsid w:val="0039285F"/>
    <w:rsid w:val="003A2A47"/>
    <w:rsid w:val="003A3A1E"/>
    <w:rsid w:val="003A721A"/>
    <w:rsid w:val="003B0D61"/>
    <w:rsid w:val="003B2DA1"/>
    <w:rsid w:val="003B4D74"/>
    <w:rsid w:val="003B6879"/>
    <w:rsid w:val="003C08B5"/>
    <w:rsid w:val="003C0E70"/>
    <w:rsid w:val="003C2B1A"/>
    <w:rsid w:val="003C66B3"/>
    <w:rsid w:val="003C6880"/>
    <w:rsid w:val="003D1133"/>
    <w:rsid w:val="003D1930"/>
    <w:rsid w:val="003D6D00"/>
    <w:rsid w:val="003E184A"/>
    <w:rsid w:val="003E1C39"/>
    <w:rsid w:val="003E6056"/>
    <w:rsid w:val="003E7C3B"/>
    <w:rsid w:val="003F2ADA"/>
    <w:rsid w:val="003F4683"/>
    <w:rsid w:val="004011B1"/>
    <w:rsid w:val="004069F6"/>
    <w:rsid w:val="00415A19"/>
    <w:rsid w:val="00416AC0"/>
    <w:rsid w:val="0041749D"/>
    <w:rsid w:val="004223A4"/>
    <w:rsid w:val="00424048"/>
    <w:rsid w:val="00430E81"/>
    <w:rsid w:val="00432A5A"/>
    <w:rsid w:val="00432B6A"/>
    <w:rsid w:val="00433BFC"/>
    <w:rsid w:val="00434FCB"/>
    <w:rsid w:val="00435590"/>
    <w:rsid w:val="00435E83"/>
    <w:rsid w:val="00436F6F"/>
    <w:rsid w:val="0044309D"/>
    <w:rsid w:val="00446DB2"/>
    <w:rsid w:val="00451E2F"/>
    <w:rsid w:val="00455179"/>
    <w:rsid w:val="004606E9"/>
    <w:rsid w:val="00464C6C"/>
    <w:rsid w:val="004669A9"/>
    <w:rsid w:val="00471EA6"/>
    <w:rsid w:val="00473BD8"/>
    <w:rsid w:val="00475569"/>
    <w:rsid w:val="00481BC0"/>
    <w:rsid w:val="00481DA7"/>
    <w:rsid w:val="00481E42"/>
    <w:rsid w:val="00485603"/>
    <w:rsid w:val="00486187"/>
    <w:rsid w:val="00487F73"/>
    <w:rsid w:val="004953A5"/>
    <w:rsid w:val="00496BAC"/>
    <w:rsid w:val="004A7F67"/>
    <w:rsid w:val="004B0C74"/>
    <w:rsid w:val="004B2BD0"/>
    <w:rsid w:val="004C026D"/>
    <w:rsid w:val="004C4727"/>
    <w:rsid w:val="004C4857"/>
    <w:rsid w:val="004C720C"/>
    <w:rsid w:val="004D18EE"/>
    <w:rsid w:val="004E0036"/>
    <w:rsid w:val="004E7FDC"/>
    <w:rsid w:val="004F4423"/>
    <w:rsid w:val="00504503"/>
    <w:rsid w:val="00506FB5"/>
    <w:rsid w:val="00511323"/>
    <w:rsid w:val="00512957"/>
    <w:rsid w:val="0052051B"/>
    <w:rsid w:val="005245D7"/>
    <w:rsid w:val="00532FBA"/>
    <w:rsid w:val="00542536"/>
    <w:rsid w:val="00545F3A"/>
    <w:rsid w:val="005565F3"/>
    <w:rsid w:val="005664E9"/>
    <w:rsid w:val="00571DC2"/>
    <w:rsid w:val="00573A04"/>
    <w:rsid w:val="00573CF1"/>
    <w:rsid w:val="00575310"/>
    <w:rsid w:val="0057601E"/>
    <w:rsid w:val="005817DC"/>
    <w:rsid w:val="00592CD9"/>
    <w:rsid w:val="005964CF"/>
    <w:rsid w:val="005973FE"/>
    <w:rsid w:val="005A0025"/>
    <w:rsid w:val="005A1E88"/>
    <w:rsid w:val="005A3DC7"/>
    <w:rsid w:val="005B5A11"/>
    <w:rsid w:val="005B5C30"/>
    <w:rsid w:val="005C1B3A"/>
    <w:rsid w:val="005C7B02"/>
    <w:rsid w:val="005C7B08"/>
    <w:rsid w:val="005D281E"/>
    <w:rsid w:val="005D2C2A"/>
    <w:rsid w:val="005E5341"/>
    <w:rsid w:val="005E5E00"/>
    <w:rsid w:val="005E6327"/>
    <w:rsid w:val="005E7CFD"/>
    <w:rsid w:val="005F181B"/>
    <w:rsid w:val="0060237C"/>
    <w:rsid w:val="00607A26"/>
    <w:rsid w:val="006103E4"/>
    <w:rsid w:val="0061578F"/>
    <w:rsid w:val="006200D5"/>
    <w:rsid w:val="006236BF"/>
    <w:rsid w:val="00632FF6"/>
    <w:rsid w:val="00633C6F"/>
    <w:rsid w:val="00641051"/>
    <w:rsid w:val="00644277"/>
    <w:rsid w:val="00645671"/>
    <w:rsid w:val="00645F3C"/>
    <w:rsid w:val="00650CDD"/>
    <w:rsid w:val="006532C2"/>
    <w:rsid w:val="0065381D"/>
    <w:rsid w:val="00663423"/>
    <w:rsid w:val="00666609"/>
    <w:rsid w:val="00670DEF"/>
    <w:rsid w:val="00672448"/>
    <w:rsid w:val="00675875"/>
    <w:rsid w:val="00680061"/>
    <w:rsid w:val="00681DEB"/>
    <w:rsid w:val="00682666"/>
    <w:rsid w:val="00682689"/>
    <w:rsid w:val="0068598E"/>
    <w:rsid w:val="006865E1"/>
    <w:rsid w:val="00691153"/>
    <w:rsid w:val="00692441"/>
    <w:rsid w:val="0069244A"/>
    <w:rsid w:val="006939C5"/>
    <w:rsid w:val="006959D8"/>
    <w:rsid w:val="006960F2"/>
    <w:rsid w:val="00697581"/>
    <w:rsid w:val="006A0D52"/>
    <w:rsid w:val="006A4F3D"/>
    <w:rsid w:val="006A5A38"/>
    <w:rsid w:val="006A6268"/>
    <w:rsid w:val="006A63C3"/>
    <w:rsid w:val="006A669F"/>
    <w:rsid w:val="006A6B01"/>
    <w:rsid w:val="006B11F0"/>
    <w:rsid w:val="006B18E6"/>
    <w:rsid w:val="006B39E0"/>
    <w:rsid w:val="006B410E"/>
    <w:rsid w:val="006B42E1"/>
    <w:rsid w:val="006B4CE5"/>
    <w:rsid w:val="006C0042"/>
    <w:rsid w:val="006C3D85"/>
    <w:rsid w:val="006C4288"/>
    <w:rsid w:val="006C52F6"/>
    <w:rsid w:val="006D06FF"/>
    <w:rsid w:val="006D5260"/>
    <w:rsid w:val="006D71E7"/>
    <w:rsid w:val="006E10C6"/>
    <w:rsid w:val="006E141B"/>
    <w:rsid w:val="006E4E9C"/>
    <w:rsid w:val="006E5407"/>
    <w:rsid w:val="006E6EB7"/>
    <w:rsid w:val="006F00FB"/>
    <w:rsid w:val="006F2C7E"/>
    <w:rsid w:val="006F5443"/>
    <w:rsid w:val="006F7E6B"/>
    <w:rsid w:val="007030A5"/>
    <w:rsid w:val="007036BB"/>
    <w:rsid w:val="00707165"/>
    <w:rsid w:val="007104FD"/>
    <w:rsid w:val="00711D4A"/>
    <w:rsid w:val="00712250"/>
    <w:rsid w:val="00713560"/>
    <w:rsid w:val="00713B89"/>
    <w:rsid w:val="00722F45"/>
    <w:rsid w:val="0072318E"/>
    <w:rsid w:val="00724288"/>
    <w:rsid w:val="00725E84"/>
    <w:rsid w:val="007273F3"/>
    <w:rsid w:val="00731EA7"/>
    <w:rsid w:val="007324D0"/>
    <w:rsid w:val="00732859"/>
    <w:rsid w:val="00734FE2"/>
    <w:rsid w:val="00735DC4"/>
    <w:rsid w:val="00737D14"/>
    <w:rsid w:val="00740C7B"/>
    <w:rsid w:val="007416BF"/>
    <w:rsid w:val="0074309F"/>
    <w:rsid w:val="00746FC3"/>
    <w:rsid w:val="00747D4A"/>
    <w:rsid w:val="00751FBF"/>
    <w:rsid w:val="00752ACD"/>
    <w:rsid w:val="00753AD1"/>
    <w:rsid w:val="007564DF"/>
    <w:rsid w:val="00761ADC"/>
    <w:rsid w:val="00762CAF"/>
    <w:rsid w:val="00762E6D"/>
    <w:rsid w:val="00764798"/>
    <w:rsid w:val="007657AB"/>
    <w:rsid w:val="007755BA"/>
    <w:rsid w:val="00775913"/>
    <w:rsid w:val="00784DC7"/>
    <w:rsid w:val="00785B46"/>
    <w:rsid w:val="00786159"/>
    <w:rsid w:val="007911A3"/>
    <w:rsid w:val="00791ACA"/>
    <w:rsid w:val="00792416"/>
    <w:rsid w:val="00792D08"/>
    <w:rsid w:val="00795378"/>
    <w:rsid w:val="007A1561"/>
    <w:rsid w:val="007B0CF3"/>
    <w:rsid w:val="007B1992"/>
    <w:rsid w:val="007B7690"/>
    <w:rsid w:val="007C06B1"/>
    <w:rsid w:val="007C2326"/>
    <w:rsid w:val="007C4A12"/>
    <w:rsid w:val="007C6AF0"/>
    <w:rsid w:val="007C7124"/>
    <w:rsid w:val="007D51B0"/>
    <w:rsid w:val="007D5870"/>
    <w:rsid w:val="007D6A5E"/>
    <w:rsid w:val="007E106F"/>
    <w:rsid w:val="007E251E"/>
    <w:rsid w:val="007E623C"/>
    <w:rsid w:val="007E7490"/>
    <w:rsid w:val="007F4B25"/>
    <w:rsid w:val="007F5F77"/>
    <w:rsid w:val="0080040C"/>
    <w:rsid w:val="00801061"/>
    <w:rsid w:val="008069FB"/>
    <w:rsid w:val="0081005C"/>
    <w:rsid w:val="00810557"/>
    <w:rsid w:val="00810C2B"/>
    <w:rsid w:val="0081561D"/>
    <w:rsid w:val="00817F9A"/>
    <w:rsid w:val="00822D32"/>
    <w:rsid w:val="00830AC2"/>
    <w:rsid w:val="00831CCD"/>
    <w:rsid w:val="00835808"/>
    <w:rsid w:val="00836043"/>
    <w:rsid w:val="00847D99"/>
    <w:rsid w:val="00854B83"/>
    <w:rsid w:val="00860CF0"/>
    <w:rsid w:val="008610C1"/>
    <w:rsid w:val="0086242C"/>
    <w:rsid w:val="00864A4A"/>
    <w:rsid w:val="008656C3"/>
    <w:rsid w:val="008672DD"/>
    <w:rsid w:val="00867750"/>
    <w:rsid w:val="008730E4"/>
    <w:rsid w:val="00880538"/>
    <w:rsid w:val="008860E9"/>
    <w:rsid w:val="008920D2"/>
    <w:rsid w:val="00892C62"/>
    <w:rsid w:val="00893FBE"/>
    <w:rsid w:val="008961DC"/>
    <w:rsid w:val="008A0B9D"/>
    <w:rsid w:val="008A1067"/>
    <w:rsid w:val="008A1FC5"/>
    <w:rsid w:val="008A2156"/>
    <w:rsid w:val="008A434B"/>
    <w:rsid w:val="008A50DB"/>
    <w:rsid w:val="008A7311"/>
    <w:rsid w:val="008B1E54"/>
    <w:rsid w:val="008B6298"/>
    <w:rsid w:val="008B62E2"/>
    <w:rsid w:val="008B7942"/>
    <w:rsid w:val="008C62C4"/>
    <w:rsid w:val="008D59AA"/>
    <w:rsid w:val="008D66BE"/>
    <w:rsid w:val="008D726C"/>
    <w:rsid w:val="008D7D43"/>
    <w:rsid w:val="008E65E8"/>
    <w:rsid w:val="008E7B03"/>
    <w:rsid w:val="008F34F2"/>
    <w:rsid w:val="008F3FDD"/>
    <w:rsid w:val="008F73FC"/>
    <w:rsid w:val="0090029E"/>
    <w:rsid w:val="00903715"/>
    <w:rsid w:val="0090382D"/>
    <w:rsid w:val="00904B3F"/>
    <w:rsid w:val="00906BBE"/>
    <w:rsid w:val="009109CB"/>
    <w:rsid w:val="00912A4F"/>
    <w:rsid w:val="00915333"/>
    <w:rsid w:val="00915E94"/>
    <w:rsid w:val="00916BFE"/>
    <w:rsid w:val="00916D36"/>
    <w:rsid w:val="00917E68"/>
    <w:rsid w:val="00920D25"/>
    <w:rsid w:val="0092267B"/>
    <w:rsid w:val="00924F36"/>
    <w:rsid w:val="0092583C"/>
    <w:rsid w:val="009351F0"/>
    <w:rsid w:val="00942D2A"/>
    <w:rsid w:val="00943803"/>
    <w:rsid w:val="009476FF"/>
    <w:rsid w:val="009528F6"/>
    <w:rsid w:val="00953371"/>
    <w:rsid w:val="009537BF"/>
    <w:rsid w:val="00954551"/>
    <w:rsid w:val="0095765E"/>
    <w:rsid w:val="00961FA1"/>
    <w:rsid w:val="00962A0B"/>
    <w:rsid w:val="009635FF"/>
    <w:rsid w:val="0096529A"/>
    <w:rsid w:val="00965F6D"/>
    <w:rsid w:val="009702C0"/>
    <w:rsid w:val="00971405"/>
    <w:rsid w:val="009716F4"/>
    <w:rsid w:val="00972E60"/>
    <w:rsid w:val="00973436"/>
    <w:rsid w:val="00973EC5"/>
    <w:rsid w:val="009811F2"/>
    <w:rsid w:val="00983543"/>
    <w:rsid w:val="00986848"/>
    <w:rsid w:val="0099226D"/>
    <w:rsid w:val="00992DCC"/>
    <w:rsid w:val="00995A30"/>
    <w:rsid w:val="00997C3C"/>
    <w:rsid w:val="009A07F7"/>
    <w:rsid w:val="009A12AD"/>
    <w:rsid w:val="009A48D7"/>
    <w:rsid w:val="009A59BC"/>
    <w:rsid w:val="009A75B0"/>
    <w:rsid w:val="009B0E27"/>
    <w:rsid w:val="009B201E"/>
    <w:rsid w:val="009B36AA"/>
    <w:rsid w:val="009B69AB"/>
    <w:rsid w:val="009B6BBF"/>
    <w:rsid w:val="009C03DC"/>
    <w:rsid w:val="009C6169"/>
    <w:rsid w:val="009C63F4"/>
    <w:rsid w:val="009D05CA"/>
    <w:rsid w:val="009D2275"/>
    <w:rsid w:val="009D2744"/>
    <w:rsid w:val="009D6DCD"/>
    <w:rsid w:val="009F1F0E"/>
    <w:rsid w:val="009F21BE"/>
    <w:rsid w:val="009F4085"/>
    <w:rsid w:val="009F763B"/>
    <w:rsid w:val="00A01BDA"/>
    <w:rsid w:val="00A01C4E"/>
    <w:rsid w:val="00A02FD9"/>
    <w:rsid w:val="00A038E9"/>
    <w:rsid w:val="00A07744"/>
    <w:rsid w:val="00A07FC6"/>
    <w:rsid w:val="00A1454F"/>
    <w:rsid w:val="00A15513"/>
    <w:rsid w:val="00A17BFB"/>
    <w:rsid w:val="00A2279D"/>
    <w:rsid w:val="00A23618"/>
    <w:rsid w:val="00A2477F"/>
    <w:rsid w:val="00A274BD"/>
    <w:rsid w:val="00A34336"/>
    <w:rsid w:val="00A3489B"/>
    <w:rsid w:val="00A415C3"/>
    <w:rsid w:val="00A4407F"/>
    <w:rsid w:val="00A50137"/>
    <w:rsid w:val="00A51A39"/>
    <w:rsid w:val="00A51AE0"/>
    <w:rsid w:val="00A5270A"/>
    <w:rsid w:val="00A54F21"/>
    <w:rsid w:val="00A5522A"/>
    <w:rsid w:val="00A61B16"/>
    <w:rsid w:val="00A646C5"/>
    <w:rsid w:val="00A66217"/>
    <w:rsid w:val="00A71715"/>
    <w:rsid w:val="00A71D96"/>
    <w:rsid w:val="00A736E8"/>
    <w:rsid w:val="00A80A8A"/>
    <w:rsid w:val="00A812D5"/>
    <w:rsid w:val="00A83D28"/>
    <w:rsid w:val="00A86BEB"/>
    <w:rsid w:val="00A95DE5"/>
    <w:rsid w:val="00A97C9F"/>
    <w:rsid w:val="00AA02CC"/>
    <w:rsid w:val="00AA4B02"/>
    <w:rsid w:val="00AA6458"/>
    <w:rsid w:val="00AA6F8A"/>
    <w:rsid w:val="00AA7018"/>
    <w:rsid w:val="00AB3F5C"/>
    <w:rsid w:val="00AB4FD2"/>
    <w:rsid w:val="00AB5129"/>
    <w:rsid w:val="00AC3B02"/>
    <w:rsid w:val="00AD15ED"/>
    <w:rsid w:val="00AD6E0D"/>
    <w:rsid w:val="00AE27A4"/>
    <w:rsid w:val="00AE68AB"/>
    <w:rsid w:val="00AE6E77"/>
    <w:rsid w:val="00AE7398"/>
    <w:rsid w:val="00AF0E48"/>
    <w:rsid w:val="00AF4EB5"/>
    <w:rsid w:val="00AF5A30"/>
    <w:rsid w:val="00AF64A0"/>
    <w:rsid w:val="00B046EF"/>
    <w:rsid w:val="00B0503A"/>
    <w:rsid w:val="00B05EE4"/>
    <w:rsid w:val="00B1009C"/>
    <w:rsid w:val="00B1166D"/>
    <w:rsid w:val="00B12BF2"/>
    <w:rsid w:val="00B14245"/>
    <w:rsid w:val="00B15084"/>
    <w:rsid w:val="00B178BA"/>
    <w:rsid w:val="00B2296B"/>
    <w:rsid w:val="00B22C15"/>
    <w:rsid w:val="00B22EC8"/>
    <w:rsid w:val="00B23436"/>
    <w:rsid w:val="00B24662"/>
    <w:rsid w:val="00B310D7"/>
    <w:rsid w:val="00B31712"/>
    <w:rsid w:val="00B31C27"/>
    <w:rsid w:val="00B33078"/>
    <w:rsid w:val="00B341DE"/>
    <w:rsid w:val="00B36D81"/>
    <w:rsid w:val="00B36EE4"/>
    <w:rsid w:val="00B3756D"/>
    <w:rsid w:val="00B37D23"/>
    <w:rsid w:val="00B427D6"/>
    <w:rsid w:val="00B4409F"/>
    <w:rsid w:val="00B501FB"/>
    <w:rsid w:val="00B50442"/>
    <w:rsid w:val="00B53493"/>
    <w:rsid w:val="00B63106"/>
    <w:rsid w:val="00B6666C"/>
    <w:rsid w:val="00B669D3"/>
    <w:rsid w:val="00B72CDC"/>
    <w:rsid w:val="00B73CB3"/>
    <w:rsid w:val="00B73D16"/>
    <w:rsid w:val="00B81DE1"/>
    <w:rsid w:val="00B85581"/>
    <w:rsid w:val="00B9139A"/>
    <w:rsid w:val="00B930AE"/>
    <w:rsid w:val="00B93459"/>
    <w:rsid w:val="00B946BC"/>
    <w:rsid w:val="00B94C77"/>
    <w:rsid w:val="00BA0013"/>
    <w:rsid w:val="00BA26A6"/>
    <w:rsid w:val="00BA2A1A"/>
    <w:rsid w:val="00BA6994"/>
    <w:rsid w:val="00BA720C"/>
    <w:rsid w:val="00BB0390"/>
    <w:rsid w:val="00BB4542"/>
    <w:rsid w:val="00BB51FE"/>
    <w:rsid w:val="00BB59C7"/>
    <w:rsid w:val="00BB7BF9"/>
    <w:rsid w:val="00BC0650"/>
    <w:rsid w:val="00BC13B7"/>
    <w:rsid w:val="00BC1F15"/>
    <w:rsid w:val="00BD47DC"/>
    <w:rsid w:val="00BD4FF6"/>
    <w:rsid w:val="00BD605A"/>
    <w:rsid w:val="00BE03CF"/>
    <w:rsid w:val="00BE1C29"/>
    <w:rsid w:val="00BE348D"/>
    <w:rsid w:val="00BE48A5"/>
    <w:rsid w:val="00BE7357"/>
    <w:rsid w:val="00BF0FC2"/>
    <w:rsid w:val="00BF14C2"/>
    <w:rsid w:val="00BF7312"/>
    <w:rsid w:val="00C047F1"/>
    <w:rsid w:val="00C054C3"/>
    <w:rsid w:val="00C07759"/>
    <w:rsid w:val="00C07782"/>
    <w:rsid w:val="00C101B3"/>
    <w:rsid w:val="00C1079C"/>
    <w:rsid w:val="00C17699"/>
    <w:rsid w:val="00C2018D"/>
    <w:rsid w:val="00C2198E"/>
    <w:rsid w:val="00C23EA6"/>
    <w:rsid w:val="00C23F60"/>
    <w:rsid w:val="00C24E24"/>
    <w:rsid w:val="00C260B3"/>
    <w:rsid w:val="00C26108"/>
    <w:rsid w:val="00C30EBA"/>
    <w:rsid w:val="00C332C0"/>
    <w:rsid w:val="00C36D5A"/>
    <w:rsid w:val="00C423D3"/>
    <w:rsid w:val="00C45734"/>
    <w:rsid w:val="00C45A8F"/>
    <w:rsid w:val="00C514EE"/>
    <w:rsid w:val="00C531A5"/>
    <w:rsid w:val="00C53877"/>
    <w:rsid w:val="00C6065A"/>
    <w:rsid w:val="00C61052"/>
    <w:rsid w:val="00C63DAB"/>
    <w:rsid w:val="00C66984"/>
    <w:rsid w:val="00C67E2A"/>
    <w:rsid w:val="00C70ACA"/>
    <w:rsid w:val="00C718FB"/>
    <w:rsid w:val="00C7397D"/>
    <w:rsid w:val="00C774EC"/>
    <w:rsid w:val="00C8160D"/>
    <w:rsid w:val="00C82212"/>
    <w:rsid w:val="00C824C8"/>
    <w:rsid w:val="00C82EB8"/>
    <w:rsid w:val="00C84F41"/>
    <w:rsid w:val="00CA1041"/>
    <w:rsid w:val="00CA460E"/>
    <w:rsid w:val="00CA4D00"/>
    <w:rsid w:val="00CA55C2"/>
    <w:rsid w:val="00CA71DF"/>
    <w:rsid w:val="00CA7D67"/>
    <w:rsid w:val="00CC4DE2"/>
    <w:rsid w:val="00CC6279"/>
    <w:rsid w:val="00CC77D0"/>
    <w:rsid w:val="00CD15B4"/>
    <w:rsid w:val="00CD200C"/>
    <w:rsid w:val="00CD2631"/>
    <w:rsid w:val="00CD33C9"/>
    <w:rsid w:val="00CD4430"/>
    <w:rsid w:val="00CD4CB6"/>
    <w:rsid w:val="00CE013F"/>
    <w:rsid w:val="00CE0A34"/>
    <w:rsid w:val="00CF4B6B"/>
    <w:rsid w:val="00D00B4C"/>
    <w:rsid w:val="00D01BDB"/>
    <w:rsid w:val="00D03A30"/>
    <w:rsid w:val="00D03D00"/>
    <w:rsid w:val="00D1160D"/>
    <w:rsid w:val="00D207E3"/>
    <w:rsid w:val="00D20F92"/>
    <w:rsid w:val="00D249F0"/>
    <w:rsid w:val="00D24A5E"/>
    <w:rsid w:val="00D26D3C"/>
    <w:rsid w:val="00D27516"/>
    <w:rsid w:val="00D27D47"/>
    <w:rsid w:val="00D333F9"/>
    <w:rsid w:val="00D406C2"/>
    <w:rsid w:val="00D42DE2"/>
    <w:rsid w:val="00D45588"/>
    <w:rsid w:val="00D50C55"/>
    <w:rsid w:val="00D53B09"/>
    <w:rsid w:val="00D53E06"/>
    <w:rsid w:val="00D53FDC"/>
    <w:rsid w:val="00D5519B"/>
    <w:rsid w:val="00D560E2"/>
    <w:rsid w:val="00D61BF7"/>
    <w:rsid w:val="00D713AF"/>
    <w:rsid w:val="00D71880"/>
    <w:rsid w:val="00D77CBD"/>
    <w:rsid w:val="00D818D7"/>
    <w:rsid w:val="00D84C91"/>
    <w:rsid w:val="00D85BA2"/>
    <w:rsid w:val="00D90CE2"/>
    <w:rsid w:val="00D93265"/>
    <w:rsid w:val="00D93918"/>
    <w:rsid w:val="00D95CDE"/>
    <w:rsid w:val="00D96004"/>
    <w:rsid w:val="00DA5D26"/>
    <w:rsid w:val="00DA697B"/>
    <w:rsid w:val="00DB4B08"/>
    <w:rsid w:val="00DC1726"/>
    <w:rsid w:val="00DC3467"/>
    <w:rsid w:val="00DC4ED6"/>
    <w:rsid w:val="00DC5EEA"/>
    <w:rsid w:val="00DD231D"/>
    <w:rsid w:val="00DD2897"/>
    <w:rsid w:val="00DD377E"/>
    <w:rsid w:val="00DD402C"/>
    <w:rsid w:val="00DE0FBD"/>
    <w:rsid w:val="00DE35B1"/>
    <w:rsid w:val="00DE3A64"/>
    <w:rsid w:val="00DE4762"/>
    <w:rsid w:val="00DE6E55"/>
    <w:rsid w:val="00DF16A0"/>
    <w:rsid w:val="00DF18D5"/>
    <w:rsid w:val="00DF3A4E"/>
    <w:rsid w:val="00DF7AC4"/>
    <w:rsid w:val="00DF7BB9"/>
    <w:rsid w:val="00E02E1F"/>
    <w:rsid w:val="00E03DC2"/>
    <w:rsid w:val="00E03FE9"/>
    <w:rsid w:val="00E0667F"/>
    <w:rsid w:val="00E06A8A"/>
    <w:rsid w:val="00E0741A"/>
    <w:rsid w:val="00E10EC7"/>
    <w:rsid w:val="00E132F8"/>
    <w:rsid w:val="00E14645"/>
    <w:rsid w:val="00E17D92"/>
    <w:rsid w:val="00E2230D"/>
    <w:rsid w:val="00E2461F"/>
    <w:rsid w:val="00E251B0"/>
    <w:rsid w:val="00E45F58"/>
    <w:rsid w:val="00E47794"/>
    <w:rsid w:val="00E52316"/>
    <w:rsid w:val="00E529D7"/>
    <w:rsid w:val="00E54AA6"/>
    <w:rsid w:val="00E62EA5"/>
    <w:rsid w:val="00E65018"/>
    <w:rsid w:val="00E65AD6"/>
    <w:rsid w:val="00E70D23"/>
    <w:rsid w:val="00E70E45"/>
    <w:rsid w:val="00E72E7B"/>
    <w:rsid w:val="00E74517"/>
    <w:rsid w:val="00E7569F"/>
    <w:rsid w:val="00E76F2F"/>
    <w:rsid w:val="00E817B0"/>
    <w:rsid w:val="00E818D8"/>
    <w:rsid w:val="00E8689D"/>
    <w:rsid w:val="00E950B8"/>
    <w:rsid w:val="00E975B0"/>
    <w:rsid w:val="00E977AF"/>
    <w:rsid w:val="00E97EC1"/>
    <w:rsid w:val="00EA1B99"/>
    <w:rsid w:val="00EA20BF"/>
    <w:rsid w:val="00EA322F"/>
    <w:rsid w:val="00EA4419"/>
    <w:rsid w:val="00EA7361"/>
    <w:rsid w:val="00EA7BD9"/>
    <w:rsid w:val="00EB031B"/>
    <w:rsid w:val="00EB1CC4"/>
    <w:rsid w:val="00EB5EC0"/>
    <w:rsid w:val="00EB6267"/>
    <w:rsid w:val="00EC0ABA"/>
    <w:rsid w:val="00EC39B9"/>
    <w:rsid w:val="00EC7C55"/>
    <w:rsid w:val="00EC7F1F"/>
    <w:rsid w:val="00ED04CA"/>
    <w:rsid w:val="00ED0A6B"/>
    <w:rsid w:val="00ED1762"/>
    <w:rsid w:val="00ED1ABD"/>
    <w:rsid w:val="00ED66B0"/>
    <w:rsid w:val="00EE0E67"/>
    <w:rsid w:val="00EE20A8"/>
    <w:rsid w:val="00EE2AD3"/>
    <w:rsid w:val="00EE3219"/>
    <w:rsid w:val="00EF17E3"/>
    <w:rsid w:val="00EF49AF"/>
    <w:rsid w:val="00EF7BD4"/>
    <w:rsid w:val="00F01A75"/>
    <w:rsid w:val="00F02924"/>
    <w:rsid w:val="00F02ADD"/>
    <w:rsid w:val="00F048F8"/>
    <w:rsid w:val="00F06482"/>
    <w:rsid w:val="00F066F9"/>
    <w:rsid w:val="00F06E0E"/>
    <w:rsid w:val="00F0789B"/>
    <w:rsid w:val="00F110F1"/>
    <w:rsid w:val="00F111B8"/>
    <w:rsid w:val="00F12702"/>
    <w:rsid w:val="00F153FD"/>
    <w:rsid w:val="00F1601C"/>
    <w:rsid w:val="00F174E0"/>
    <w:rsid w:val="00F17DB4"/>
    <w:rsid w:val="00F20435"/>
    <w:rsid w:val="00F23FB5"/>
    <w:rsid w:val="00F259EC"/>
    <w:rsid w:val="00F27189"/>
    <w:rsid w:val="00F311C1"/>
    <w:rsid w:val="00F33F66"/>
    <w:rsid w:val="00F37164"/>
    <w:rsid w:val="00F4240C"/>
    <w:rsid w:val="00F43097"/>
    <w:rsid w:val="00F44E71"/>
    <w:rsid w:val="00F47E76"/>
    <w:rsid w:val="00F506EA"/>
    <w:rsid w:val="00F50C2F"/>
    <w:rsid w:val="00F51FC3"/>
    <w:rsid w:val="00F566DD"/>
    <w:rsid w:val="00F5710A"/>
    <w:rsid w:val="00F60BA6"/>
    <w:rsid w:val="00F63127"/>
    <w:rsid w:val="00F70061"/>
    <w:rsid w:val="00F82318"/>
    <w:rsid w:val="00F86FD5"/>
    <w:rsid w:val="00F9088F"/>
    <w:rsid w:val="00F914E4"/>
    <w:rsid w:val="00F94478"/>
    <w:rsid w:val="00F951A2"/>
    <w:rsid w:val="00F95E0B"/>
    <w:rsid w:val="00F9705F"/>
    <w:rsid w:val="00FA2EDD"/>
    <w:rsid w:val="00FA6E2F"/>
    <w:rsid w:val="00FB1AA6"/>
    <w:rsid w:val="00FB3172"/>
    <w:rsid w:val="00FB3FE4"/>
    <w:rsid w:val="00FB5A4B"/>
    <w:rsid w:val="00FC3542"/>
    <w:rsid w:val="00FC745D"/>
    <w:rsid w:val="00FD38A9"/>
    <w:rsid w:val="00FD607C"/>
    <w:rsid w:val="00FD735F"/>
    <w:rsid w:val="00FE0867"/>
    <w:rsid w:val="00FE1B13"/>
    <w:rsid w:val="00FF0DF1"/>
    <w:rsid w:val="00FF55A2"/>
    <w:rsid w:val="00FF6688"/>
    <w:rsid w:val="00FF69F2"/>
    <w:rsid w:val="00FF7B7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32102C"/>
  <w15:docId w15:val="{6CA37442-785D-4278-8658-2D5D2824B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11323"/>
    <w:pPr>
      <w:jc w:val="both"/>
    </w:pPr>
    <w:rPr>
      <w:rFonts w:ascii="Times New Roman" w:hAnsi="Times New Roman"/>
      <w:sz w:val="24"/>
    </w:rPr>
  </w:style>
  <w:style w:type="paragraph" w:styleId="Nagwek1">
    <w:name w:val="heading 1"/>
    <w:basedOn w:val="Normalny"/>
    <w:next w:val="Normalny"/>
    <w:link w:val="Nagwek1Znak"/>
    <w:uiPriority w:val="9"/>
    <w:qFormat/>
    <w:rsid w:val="006F00FB"/>
    <w:pPr>
      <w:keepNext/>
      <w:keepLines/>
      <w:spacing w:before="360" w:after="120"/>
      <w:outlineLvl w:val="0"/>
    </w:pPr>
    <w:rPr>
      <w:rFonts w:eastAsiaTheme="majorEastAsia" w:cstheme="majorBidi"/>
      <w:sz w:val="32"/>
      <w:szCs w:val="32"/>
    </w:rPr>
  </w:style>
  <w:style w:type="paragraph" w:styleId="Nagwek2">
    <w:name w:val="heading 2"/>
    <w:basedOn w:val="Normalny"/>
    <w:next w:val="Normalny"/>
    <w:link w:val="Nagwek2Znak"/>
    <w:uiPriority w:val="9"/>
    <w:unhideWhenUsed/>
    <w:qFormat/>
    <w:rsid w:val="006F00FB"/>
    <w:pPr>
      <w:keepNext/>
      <w:keepLines/>
      <w:spacing w:before="40" w:after="0"/>
      <w:outlineLvl w:val="1"/>
    </w:pPr>
    <w:rPr>
      <w:rFonts w:eastAsiaTheme="majorEastAsia" w:cstheme="majorBidi"/>
      <w:sz w:val="26"/>
      <w:szCs w:val="26"/>
    </w:rPr>
  </w:style>
  <w:style w:type="paragraph" w:styleId="Nagwek3">
    <w:name w:val="heading 3"/>
    <w:basedOn w:val="Normalny"/>
    <w:next w:val="Normalny"/>
    <w:link w:val="Nagwek3Znak"/>
    <w:uiPriority w:val="9"/>
    <w:unhideWhenUsed/>
    <w:qFormat/>
    <w:rsid w:val="003C2B1A"/>
    <w:pPr>
      <w:keepNext/>
      <w:keepLines/>
      <w:spacing w:before="40" w:after="0"/>
      <w:outlineLvl w:val="2"/>
    </w:pPr>
    <w:rPr>
      <w:rFonts w:eastAsiaTheme="majorEastAsia" w:cstheme="majorBidi"/>
      <w:szCs w:val="24"/>
    </w:rPr>
  </w:style>
  <w:style w:type="paragraph" w:styleId="Nagwek4">
    <w:name w:val="heading 4"/>
    <w:basedOn w:val="Normalny"/>
    <w:next w:val="Normalny"/>
    <w:link w:val="Nagwek4Znak"/>
    <w:uiPriority w:val="9"/>
    <w:unhideWhenUsed/>
    <w:qFormat/>
    <w:rsid w:val="006F00F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Nagwek7">
    <w:name w:val="heading 7"/>
    <w:basedOn w:val="Normalny"/>
    <w:next w:val="Normalny"/>
    <w:link w:val="Nagwek7Znak"/>
    <w:uiPriority w:val="9"/>
    <w:unhideWhenUsed/>
    <w:qFormat/>
    <w:rsid w:val="006F00FB"/>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F00FB"/>
    <w:rPr>
      <w:rFonts w:ascii="Times New Roman" w:eastAsiaTheme="majorEastAsia" w:hAnsi="Times New Roman" w:cstheme="majorBidi"/>
      <w:sz w:val="32"/>
      <w:szCs w:val="32"/>
    </w:rPr>
  </w:style>
  <w:style w:type="character" w:customStyle="1" w:styleId="Nagwek2Znak">
    <w:name w:val="Nagłówek 2 Znak"/>
    <w:basedOn w:val="Domylnaczcionkaakapitu"/>
    <w:link w:val="Nagwek2"/>
    <w:uiPriority w:val="9"/>
    <w:rsid w:val="006F00FB"/>
    <w:rPr>
      <w:rFonts w:ascii="Times New Roman" w:eastAsiaTheme="majorEastAsia" w:hAnsi="Times New Roman" w:cstheme="majorBidi"/>
      <w:sz w:val="26"/>
      <w:szCs w:val="26"/>
    </w:rPr>
  </w:style>
  <w:style w:type="character" w:customStyle="1" w:styleId="Nagwek3Znak">
    <w:name w:val="Nagłówek 3 Znak"/>
    <w:basedOn w:val="Domylnaczcionkaakapitu"/>
    <w:link w:val="Nagwek3"/>
    <w:uiPriority w:val="9"/>
    <w:rsid w:val="003C2B1A"/>
    <w:rPr>
      <w:rFonts w:ascii="Times New Roman" w:eastAsiaTheme="majorEastAsia" w:hAnsi="Times New Roman" w:cstheme="majorBidi"/>
      <w:sz w:val="24"/>
      <w:szCs w:val="24"/>
    </w:rPr>
  </w:style>
  <w:style w:type="paragraph" w:styleId="Tytu">
    <w:name w:val="Title"/>
    <w:basedOn w:val="Normalny"/>
    <w:next w:val="Normalny"/>
    <w:link w:val="TytuZnak"/>
    <w:uiPriority w:val="10"/>
    <w:qFormat/>
    <w:rsid w:val="006F00FB"/>
    <w:pPr>
      <w:spacing w:after="0" w:line="360" w:lineRule="auto"/>
      <w:contextualSpacing/>
    </w:pPr>
    <w:rPr>
      <w:rFonts w:eastAsiaTheme="majorEastAsia" w:cstheme="majorBidi"/>
      <w:spacing w:val="-10"/>
      <w:kern w:val="28"/>
      <w:sz w:val="44"/>
      <w:szCs w:val="56"/>
    </w:rPr>
  </w:style>
  <w:style w:type="character" w:customStyle="1" w:styleId="TytuZnak">
    <w:name w:val="Tytuł Znak"/>
    <w:basedOn w:val="Domylnaczcionkaakapitu"/>
    <w:link w:val="Tytu"/>
    <w:uiPriority w:val="10"/>
    <w:rsid w:val="006F00FB"/>
    <w:rPr>
      <w:rFonts w:ascii="Times New Roman" w:eastAsiaTheme="majorEastAsia" w:hAnsi="Times New Roman" w:cstheme="majorBidi"/>
      <w:spacing w:val="-10"/>
      <w:kern w:val="28"/>
      <w:sz w:val="44"/>
      <w:szCs w:val="56"/>
    </w:rPr>
  </w:style>
  <w:style w:type="paragraph" w:styleId="Nagwek">
    <w:name w:val="header"/>
    <w:basedOn w:val="Normalny"/>
    <w:link w:val="NagwekZnak"/>
    <w:uiPriority w:val="99"/>
    <w:unhideWhenUsed/>
    <w:rsid w:val="006F00F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F00FB"/>
    <w:rPr>
      <w:rFonts w:ascii="Times New Roman" w:hAnsi="Times New Roman"/>
      <w:sz w:val="24"/>
    </w:rPr>
  </w:style>
  <w:style w:type="paragraph" w:styleId="Stopka">
    <w:name w:val="footer"/>
    <w:basedOn w:val="Normalny"/>
    <w:link w:val="StopkaZnak"/>
    <w:uiPriority w:val="99"/>
    <w:unhideWhenUsed/>
    <w:rsid w:val="006F00F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F00FB"/>
    <w:rPr>
      <w:rFonts w:ascii="Times New Roman" w:hAnsi="Times New Roman"/>
      <w:sz w:val="24"/>
    </w:rPr>
  </w:style>
  <w:style w:type="character" w:customStyle="1" w:styleId="Nagwek7Znak">
    <w:name w:val="Nagłówek 7 Znak"/>
    <w:basedOn w:val="Domylnaczcionkaakapitu"/>
    <w:link w:val="Nagwek7"/>
    <w:uiPriority w:val="9"/>
    <w:rsid w:val="006F00FB"/>
    <w:rPr>
      <w:rFonts w:asciiTheme="majorHAnsi" w:eastAsiaTheme="majorEastAsia" w:hAnsiTheme="majorHAnsi" w:cstheme="majorBidi"/>
      <w:i/>
      <w:iCs/>
      <w:color w:val="1F4D78" w:themeColor="accent1" w:themeShade="7F"/>
      <w:sz w:val="24"/>
    </w:rPr>
  </w:style>
  <w:style w:type="character" w:customStyle="1" w:styleId="Nagwek4Znak">
    <w:name w:val="Nagłówek 4 Znak"/>
    <w:basedOn w:val="Domylnaczcionkaakapitu"/>
    <w:link w:val="Nagwek4"/>
    <w:uiPriority w:val="9"/>
    <w:rsid w:val="006F00FB"/>
    <w:rPr>
      <w:rFonts w:asciiTheme="majorHAnsi" w:eastAsiaTheme="majorEastAsia" w:hAnsiTheme="majorHAnsi" w:cstheme="majorBidi"/>
      <w:i/>
      <w:iCs/>
      <w:color w:val="2E74B5" w:themeColor="accent1" w:themeShade="BF"/>
      <w:sz w:val="24"/>
    </w:rPr>
  </w:style>
  <w:style w:type="paragraph" w:styleId="Bezodstpw">
    <w:name w:val="No Spacing"/>
    <w:uiPriority w:val="1"/>
    <w:qFormat/>
    <w:rsid w:val="006F00FB"/>
    <w:pPr>
      <w:spacing w:after="0" w:line="240" w:lineRule="auto"/>
      <w:jc w:val="both"/>
    </w:pPr>
    <w:rPr>
      <w:rFonts w:ascii="Times New Roman" w:hAnsi="Times New Roman"/>
      <w:sz w:val="24"/>
    </w:rPr>
  </w:style>
  <w:style w:type="paragraph" w:styleId="Akapitzlist">
    <w:name w:val="List Paragraph"/>
    <w:basedOn w:val="Normalny"/>
    <w:link w:val="AkapitzlistZnak"/>
    <w:qFormat/>
    <w:rsid w:val="00B046EF"/>
    <w:pPr>
      <w:spacing w:after="200" w:line="276" w:lineRule="auto"/>
      <w:ind w:left="720"/>
      <w:contextualSpacing/>
      <w:jc w:val="left"/>
    </w:pPr>
  </w:style>
  <w:style w:type="paragraph" w:customStyle="1" w:styleId="Standard">
    <w:name w:val="Standard"/>
    <w:rsid w:val="003C2B1A"/>
    <w:pPr>
      <w:suppressAutoHyphens/>
      <w:autoSpaceDN w:val="0"/>
      <w:spacing w:after="200" w:line="276" w:lineRule="auto"/>
    </w:pPr>
    <w:rPr>
      <w:rFonts w:ascii="Calibri" w:eastAsia="SimSun" w:hAnsi="Calibri" w:cs="F"/>
      <w:kern w:val="3"/>
    </w:rPr>
  </w:style>
  <w:style w:type="paragraph" w:customStyle="1" w:styleId="Tekstpodstawowywcity21">
    <w:name w:val="Tekst podstawowy wcięty 21"/>
    <w:basedOn w:val="Standard"/>
    <w:rsid w:val="003C2B1A"/>
    <w:pPr>
      <w:spacing w:after="0" w:line="240" w:lineRule="auto"/>
      <w:ind w:left="708"/>
    </w:pPr>
    <w:rPr>
      <w:rFonts w:ascii="Arial" w:eastAsia="Times New Roman" w:hAnsi="Arial" w:cs="Times New Roman"/>
      <w:bCs/>
      <w:sz w:val="24"/>
      <w:szCs w:val="20"/>
      <w:lang w:eastAsia="ar-SA"/>
    </w:rPr>
  </w:style>
  <w:style w:type="numbering" w:customStyle="1" w:styleId="WWNum3">
    <w:name w:val="WWNum3"/>
    <w:rsid w:val="003C2B1A"/>
    <w:pPr>
      <w:numPr>
        <w:numId w:val="1"/>
      </w:numPr>
    </w:pPr>
  </w:style>
  <w:style w:type="numbering" w:customStyle="1" w:styleId="WWNum2">
    <w:name w:val="WWNum2"/>
    <w:rsid w:val="003C2B1A"/>
    <w:pPr>
      <w:numPr>
        <w:numId w:val="2"/>
      </w:numPr>
    </w:pPr>
  </w:style>
  <w:style w:type="paragraph" w:styleId="Podtytu">
    <w:name w:val="Subtitle"/>
    <w:basedOn w:val="Normalny"/>
    <w:next w:val="Normalny"/>
    <w:link w:val="PodtytuZnak"/>
    <w:uiPriority w:val="11"/>
    <w:qFormat/>
    <w:rsid w:val="003C2B1A"/>
    <w:pPr>
      <w:numPr>
        <w:ilvl w:val="1"/>
      </w:numPr>
    </w:pPr>
    <w:rPr>
      <w:rFonts w:eastAsiaTheme="minorEastAsia"/>
      <w:spacing w:val="15"/>
      <w:sz w:val="28"/>
    </w:rPr>
  </w:style>
  <w:style w:type="character" w:customStyle="1" w:styleId="PodtytuZnak">
    <w:name w:val="Podtytuł Znak"/>
    <w:basedOn w:val="Domylnaczcionkaakapitu"/>
    <w:link w:val="Podtytu"/>
    <w:uiPriority w:val="11"/>
    <w:rsid w:val="003C2B1A"/>
    <w:rPr>
      <w:rFonts w:ascii="Times New Roman" w:eastAsiaTheme="minorEastAsia" w:hAnsi="Times New Roman"/>
      <w:spacing w:val="15"/>
      <w:sz w:val="28"/>
    </w:rPr>
  </w:style>
  <w:style w:type="character" w:styleId="Tekstzastpczy">
    <w:name w:val="Placeholder Text"/>
    <w:basedOn w:val="Domylnaczcionkaakapitu"/>
    <w:uiPriority w:val="99"/>
    <w:semiHidden/>
    <w:rsid w:val="00795378"/>
    <w:rPr>
      <w:color w:val="808080"/>
    </w:rPr>
  </w:style>
  <w:style w:type="paragraph" w:styleId="Tekstdymka">
    <w:name w:val="Balloon Text"/>
    <w:basedOn w:val="Normalny"/>
    <w:link w:val="TekstdymkaZnak"/>
    <w:uiPriority w:val="99"/>
    <w:semiHidden/>
    <w:unhideWhenUsed/>
    <w:rsid w:val="00795378"/>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95378"/>
    <w:rPr>
      <w:rFonts w:ascii="Segoe UI" w:hAnsi="Segoe UI" w:cs="Segoe UI"/>
      <w:sz w:val="18"/>
      <w:szCs w:val="18"/>
    </w:rPr>
  </w:style>
  <w:style w:type="table" w:styleId="Tabela-Siatka">
    <w:name w:val="Table Grid"/>
    <w:basedOn w:val="Standardowy"/>
    <w:uiPriority w:val="59"/>
    <w:rsid w:val="00B116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
    <w:name w:val="Body Text"/>
    <w:basedOn w:val="Normalny"/>
    <w:link w:val="TekstpodstawowyZnak"/>
    <w:semiHidden/>
    <w:unhideWhenUsed/>
    <w:rsid w:val="00961FA1"/>
    <w:pPr>
      <w:suppressAutoHyphens/>
      <w:spacing w:after="120" w:line="240" w:lineRule="auto"/>
      <w:jc w:val="left"/>
    </w:pPr>
    <w:rPr>
      <w:rFonts w:eastAsia="Times New Roman" w:cs="Times New Roman"/>
      <w:szCs w:val="24"/>
      <w:lang w:eastAsia="zh-CN"/>
    </w:rPr>
  </w:style>
  <w:style w:type="character" w:customStyle="1" w:styleId="TekstpodstawowyZnak">
    <w:name w:val="Tekst podstawowy Znak"/>
    <w:basedOn w:val="Domylnaczcionkaakapitu"/>
    <w:link w:val="Tekstpodstawowy"/>
    <w:semiHidden/>
    <w:rsid w:val="00961FA1"/>
    <w:rPr>
      <w:rFonts w:ascii="Times New Roman" w:eastAsia="Times New Roman" w:hAnsi="Times New Roman" w:cs="Times New Roman"/>
      <w:sz w:val="24"/>
      <w:szCs w:val="24"/>
      <w:lang w:eastAsia="zh-CN"/>
    </w:rPr>
  </w:style>
  <w:style w:type="paragraph" w:styleId="Nagwekspisutreci">
    <w:name w:val="TOC Heading"/>
    <w:basedOn w:val="Nagwek1"/>
    <w:next w:val="Normalny"/>
    <w:uiPriority w:val="39"/>
    <w:unhideWhenUsed/>
    <w:qFormat/>
    <w:rsid w:val="00961FA1"/>
    <w:pPr>
      <w:spacing w:before="240" w:after="0"/>
      <w:jc w:val="left"/>
      <w:outlineLvl w:val="9"/>
    </w:pPr>
    <w:rPr>
      <w:rFonts w:asciiTheme="majorHAnsi" w:hAnsiTheme="majorHAnsi"/>
      <w:color w:val="2E74B5" w:themeColor="accent1" w:themeShade="BF"/>
      <w:lang w:eastAsia="pl-PL"/>
    </w:rPr>
  </w:style>
  <w:style w:type="paragraph" w:styleId="Spistreci1">
    <w:name w:val="toc 1"/>
    <w:basedOn w:val="Normalny"/>
    <w:next w:val="Normalny"/>
    <w:autoRedefine/>
    <w:uiPriority w:val="39"/>
    <w:unhideWhenUsed/>
    <w:rsid w:val="00B046EF"/>
    <w:pPr>
      <w:spacing w:after="100"/>
    </w:pPr>
  </w:style>
  <w:style w:type="paragraph" w:styleId="Spistreci2">
    <w:name w:val="toc 2"/>
    <w:basedOn w:val="Normalny"/>
    <w:next w:val="Normalny"/>
    <w:autoRedefine/>
    <w:uiPriority w:val="39"/>
    <w:unhideWhenUsed/>
    <w:rsid w:val="00B046EF"/>
    <w:pPr>
      <w:spacing w:after="0"/>
      <w:ind w:left="240"/>
    </w:pPr>
  </w:style>
  <w:style w:type="paragraph" w:styleId="Spistreci3">
    <w:name w:val="toc 3"/>
    <w:basedOn w:val="Normalny"/>
    <w:next w:val="Normalny"/>
    <w:autoRedefine/>
    <w:uiPriority w:val="39"/>
    <w:unhideWhenUsed/>
    <w:rsid w:val="00B046EF"/>
    <w:pPr>
      <w:spacing w:after="0"/>
      <w:ind w:left="480"/>
    </w:pPr>
  </w:style>
  <w:style w:type="character" w:styleId="Hipercze">
    <w:name w:val="Hyperlink"/>
    <w:basedOn w:val="Domylnaczcionkaakapitu"/>
    <w:uiPriority w:val="99"/>
    <w:unhideWhenUsed/>
    <w:rsid w:val="00961FA1"/>
    <w:rPr>
      <w:color w:val="0563C1" w:themeColor="hyperlink"/>
      <w:u w:val="single"/>
    </w:rPr>
  </w:style>
  <w:style w:type="paragraph" w:styleId="Tekstprzypisukocowego">
    <w:name w:val="endnote text"/>
    <w:basedOn w:val="Normalny"/>
    <w:link w:val="TekstprzypisukocowegoZnak"/>
    <w:uiPriority w:val="99"/>
    <w:semiHidden/>
    <w:unhideWhenUsed/>
    <w:rsid w:val="002E21CB"/>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2E21CB"/>
    <w:rPr>
      <w:rFonts w:ascii="Times New Roman" w:hAnsi="Times New Roman"/>
      <w:sz w:val="20"/>
      <w:szCs w:val="20"/>
    </w:rPr>
  </w:style>
  <w:style w:type="character" w:styleId="Odwoanieprzypisukocowego">
    <w:name w:val="endnote reference"/>
    <w:basedOn w:val="Domylnaczcionkaakapitu"/>
    <w:uiPriority w:val="99"/>
    <w:semiHidden/>
    <w:unhideWhenUsed/>
    <w:rsid w:val="002E21CB"/>
    <w:rPr>
      <w:vertAlign w:val="superscript"/>
    </w:rPr>
  </w:style>
  <w:style w:type="paragraph" w:styleId="Tekstprzypisudolnego">
    <w:name w:val="footnote text"/>
    <w:basedOn w:val="Normalny"/>
    <w:link w:val="TekstprzypisudolnegoZnak"/>
    <w:semiHidden/>
    <w:unhideWhenUsed/>
    <w:rsid w:val="00F066F9"/>
    <w:pPr>
      <w:widowControl w:val="0"/>
      <w:suppressAutoHyphens/>
      <w:spacing w:after="0" w:line="240" w:lineRule="auto"/>
      <w:jc w:val="left"/>
    </w:pPr>
    <w:rPr>
      <w:rFonts w:eastAsia="Lucida Sans Unicode" w:cs="Times New Roman"/>
      <w:spacing w:val="-14"/>
      <w:kern w:val="1"/>
      <w:sz w:val="20"/>
      <w:szCs w:val="20"/>
      <w:lang w:eastAsia="pl-PL"/>
    </w:rPr>
  </w:style>
  <w:style w:type="character" w:customStyle="1" w:styleId="TekstprzypisudolnegoZnak">
    <w:name w:val="Tekst przypisu dolnego Znak"/>
    <w:basedOn w:val="Domylnaczcionkaakapitu"/>
    <w:link w:val="Tekstprzypisudolnego"/>
    <w:semiHidden/>
    <w:rsid w:val="00F066F9"/>
    <w:rPr>
      <w:rFonts w:ascii="Times New Roman" w:eastAsia="Lucida Sans Unicode" w:hAnsi="Times New Roman" w:cs="Times New Roman"/>
      <w:spacing w:val="-14"/>
      <w:kern w:val="1"/>
      <w:sz w:val="20"/>
      <w:szCs w:val="20"/>
      <w:lang w:eastAsia="pl-PL"/>
    </w:rPr>
  </w:style>
  <w:style w:type="paragraph" w:styleId="Legenda">
    <w:name w:val="caption"/>
    <w:basedOn w:val="Normalny"/>
    <w:next w:val="Normalny"/>
    <w:uiPriority w:val="35"/>
    <w:unhideWhenUsed/>
    <w:qFormat/>
    <w:rsid w:val="0095765E"/>
    <w:pPr>
      <w:spacing w:after="200" w:line="240" w:lineRule="auto"/>
    </w:pPr>
    <w:rPr>
      <w:i/>
      <w:iCs/>
      <w:color w:val="44546A" w:themeColor="text2"/>
      <w:sz w:val="18"/>
      <w:szCs w:val="18"/>
    </w:rPr>
  </w:style>
  <w:style w:type="character" w:styleId="Odwoaniedokomentarza">
    <w:name w:val="annotation reference"/>
    <w:basedOn w:val="Domylnaczcionkaakapitu"/>
    <w:uiPriority w:val="99"/>
    <w:semiHidden/>
    <w:unhideWhenUsed/>
    <w:rsid w:val="00645671"/>
    <w:rPr>
      <w:sz w:val="16"/>
      <w:szCs w:val="16"/>
    </w:rPr>
  </w:style>
  <w:style w:type="paragraph" w:styleId="Tekstkomentarza">
    <w:name w:val="annotation text"/>
    <w:basedOn w:val="Normalny"/>
    <w:link w:val="TekstkomentarzaZnak"/>
    <w:uiPriority w:val="99"/>
    <w:semiHidden/>
    <w:unhideWhenUsed/>
    <w:rsid w:val="00645671"/>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645671"/>
    <w:rPr>
      <w:rFonts w:ascii="Times New Roman" w:hAnsi="Times New Roman"/>
      <w:sz w:val="20"/>
      <w:szCs w:val="20"/>
    </w:rPr>
  </w:style>
  <w:style w:type="paragraph" w:styleId="Tematkomentarza">
    <w:name w:val="annotation subject"/>
    <w:basedOn w:val="Tekstkomentarza"/>
    <w:next w:val="Tekstkomentarza"/>
    <w:link w:val="TematkomentarzaZnak"/>
    <w:uiPriority w:val="99"/>
    <w:semiHidden/>
    <w:unhideWhenUsed/>
    <w:rsid w:val="00645671"/>
    <w:rPr>
      <w:b/>
      <w:bCs/>
    </w:rPr>
  </w:style>
  <w:style w:type="character" w:customStyle="1" w:styleId="TematkomentarzaZnak">
    <w:name w:val="Temat komentarza Znak"/>
    <w:basedOn w:val="TekstkomentarzaZnak"/>
    <w:link w:val="Tematkomentarza"/>
    <w:uiPriority w:val="99"/>
    <w:semiHidden/>
    <w:rsid w:val="00645671"/>
    <w:rPr>
      <w:rFonts w:ascii="Times New Roman" w:hAnsi="Times New Roman"/>
      <w:b/>
      <w:bCs/>
      <w:sz w:val="20"/>
      <w:szCs w:val="20"/>
    </w:rPr>
  </w:style>
  <w:style w:type="character" w:customStyle="1" w:styleId="AkapitzlistZnak">
    <w:name w:val="Akapit z listą Znak"/>
    <w:basedOn w:val="Domylnaczcionkaakapitu"/>
    <w:link w:val="Akapitzlist"/>
    <w:rsid w:val="00C36D5A"/>
    <w:rPr>
      <w:rFonts w:ascii="Times New Roman" w:hAnsi="Times New Roman"/>
      <w:sz w:val="24"/>
    </w:rPr>
  </w:style>
  <w:style w:type="paragraph" w:styleId="NormalnyWeb">
    <w:name w:val="Normal (Web)"/>
    <w:basedOn w:val="Normalny"/>
    <w:uiPriority w:val="99"/>
    <w:unhideWhenUsed/>
    <w:rsid w:val="001B792E"/>
    <w:pPr>
      <w:spacing w:before="100" w:beforeAutospacing="1" w:after="100" w:afterAutospacing="1" w:line="240" w:lineRule="auto"/>
      <w:jc w:val="left"/>
    </w:pPr>
    <w:rPr>
      <w:rFonts w:eastAsia="Times New Roman" w:cs="Times New Roman"/>
      <w:szCs w:val="24"/>
      <w:lang w:eastAsia="pl-PL"/>
    </w:rPr>
  </w:style>
  <w:style w:type="character" w:styleId="Uwydatnienie">
    <w:name w:val="Emphasis"/>
    <w:basedOn w:val="Domylnaczcionkaakapitu"/>
    <w:uiPriority w:val="20"/>
    <w:qFormat/>
    <w:rsid w:val="001B792E"/>
    <w:rPr>
      <w:i/>
      <w:iCs/>
    </w:rPr>
  </w:style>
  <w:style w:type="character" w:styleId="Pogrubienie">
    <w:name w:val="Strong"/>
    <w:basedOn w:val="Domylnaczcionkaakapitu"/>
    <w:uiPriority w:val="22"/>
    <w:qFormat/>
    <w:rsid w:val="001B792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737000">
      <w:bodyDiv w:val="1"/>
      <w:marLeft w:val="0"/>
      <w:marRight w:val="0"/>
      <w:marTop w:val="0"/>
      <w:marBottom w:val="0"/>
      <w:divBdr>
        <w:top w:val="none" w:sz="0" w:space="0" w:color="auto"/>
        <w:left w:val="none" w:sz="0" w:space="0" w:color="auto"/>
        <w:bottom w:val="none" w:sz="0" w:space="0" w:color="auto"/>
        <w:right w:val="none" w:sz="0" w:space="0" w:color="auto"/>
      </w:divBdr>
    </w:div>
    <w:div w:id="332490628">
      <w:bodyDiv w:val="1"/>
      <w:marLeft w:val="0"/>
      <w:marRight w:val="0"/>
      <w:marTop w:val="0"/>
      <w:marBottom w:val="0"/>
      <w:divBdr>
        <w:top w:val="none" w:sz="0" w:space="0" w:color="auto"/>
        <w:left w:val="none" w:sz="0" w:space="0" w:color="auto"/>
        <w:bottom w:val="none" w:sz="0" w:space="0" w:color="auto"/>
        <w:right w:val="none" w:sz="0" w:space="0" w:color="auto"/>
      </w:divBdr>
    </w:div>
    <w:div w:id="923614383">
      <w:bodyDiv w:val="1"/>
      <w:marLeft w:val="0"/>
      <w:marRight w:val="0"/>
      <w:marTop w:val="0"/>
      <w:marBottom w:val="0"/>
      <w:divBdr>
        <w:top w:val="none" w:sz="0" w:space="0" w:color="auto"/>
        <w:left w:val="none" w:sz="0" w:space="0" w:color="auto"/>
        <w:bottom w:val="none" w:sz="0" w:space="0" w:color="auto"/>
        <w:right w:val="none" w:sz="0" w:space="0" w:color="auto"/>
      </w:divBdr>
    </w:div>
    <w:div w:id="940573786">
      <w:bodyDiv w:val="1"/>
      <w:marLeft w:val="0"/>
      <w:marRight w:val="0"/>
      <w:marTop w:val="0"/>
      <w:marBottom w:val="0"/>
      <w:divBdr>
        <w:top w:val="none" w:sz="0" w:space="0" w:color="auto"/>
        <w:left w:val="none" w:sz="0" w:space="0" w:color="auto"/>
        <w:bottom w:val="none" w:sz="0" w:space="0" w:color="auto"/>
        <w:right w:val="none" w:sz="0" w:space="0" w:color="auto"/>
      </w:divBdr>
    </w:div>
    <w:div w:id="1076903352">
      <w:bodyDiv w:val="1"/>
      <w:marLeft w:val="0"/>
      <w:marRight w:val="0"/>
      <w:marTop w:val="0"/>
      <w:marBottom w:val="0"/>
      <w:divBdr>
        <w:top w:val="none" w:sz="0" w:space="0" w:color="auto"/>
        <w:left w:val="none" w:sz="0" w:space="0" w:color="auto"/>
        <w:bottom w:val="none" w:sz="0" w:space="0" w:color="auto"/>
        <w:right w:val="none" w:sz="0" w:space="0" w:color="auto"/>
      </w:divBdr>
    </w:div>
    <w:div w:id="1598173586">
      <w:bodyDiv w:val="1"/>
      <w:marLeft w:val="0"/>
      <w:marRight w:val="0"/>
      <w:marTop w:val="0"/>
      <w:marBottom w:val="0"/>
      <w:divBdr>
        <w:top w:val="none" w:sz="0" w:space="0" w:color="auto"/>
        <w:left w:val="none" w:sz="0" w:space="0" w:color="auto"/>
        <w:bottom w:val="none" w:sz="0" w:space="0" w:color="auto"/>
        <w:right w:val="none" w:sz="0" w:space="0" w:color="auto"/>
      </w:divBdr>
    </w:div>
    <w:div w:id="1690907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hyperlink" Target="https://sklep.pkn.pl/?a=show&amp;m=product&amp;pid=564923&amp;page=1" TargetMode="External"/><Relationship Id="rId3" Type="http://schemas.openxmlformats.org/officeDocument/2006/relationships/styles" Target="styles.xml"/><Relationship Id="rId21" Type="http://schemas.openxmlformats.org/officeDocument/2006/relationships/hyperlink" Target="https://sklep.pkn.pl/?a=show&amp;m=product&amp;pid=564923&amp;page=1"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hyperlink" Target="https://sklep.pkn.pl/?a=show&amp;m=product&amp;pid=564923&amp;page=1"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eader" Target="header2.xml"/><Relationship Id="rId29" Type="http://schemas.openxmlformats.org/officeDocument/2006/relationships/hyperlink" Target="https://sklep.pkn.pl/?a=show&amp;m=product&amp;pid=564923&amp;page=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sklep.pkn.pl/?a=show&amp;m=product&amp;pid=564923&amp;page=1" TargetMode="External"/><Relationship Id="rId32"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sklep.pkn.pl/?a=show&amp;m=product&amp;pid=564923&amp;page=1" TargetMode="External"/><Relationship Id="rId28" Type="http://schemas.openxmlformats.org/officeDocument/2006/relationships/hyperlink" Target="https://sklep.pkn.pl/?a=show&amp;m=product&amp;pid=564923&amp;page=1" TargetMode="External"/><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hyperlink" Target="https://sklep.pkn.pl/?a=show&amp;m=product&amp;pid=564923&amp;page=1" TargetMode="External"/><Relationship Id="rId27" Type="http://schemas.openxmlformats.org/officeDocument/2006/relationships/hyperlink" Target="https://sklep.pkn.pl/?a=show&amp;m=product&amp;pid=564923&amp;page=1" TargetMode="External"/><Relationship Id="rId30" Type="http://schemas.openxmlformats.org/officeDocument/2006/relationships/hyperlink" Target="https://sklep.pkn.pl/?a=show&amp;m=product&amp;pid=564923&amp;page=1" TargetMode="External"/><Relationship Id="rId8"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318588-6950-4875-A9D9-5664D997D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36</Pages>
  <Words>6922</Words>
  <Characters>41532</Characters>
  <Application>Microsoft Office Word</Application>
  <DocSecurity>0</DocSecurity>
  <Lines>346</Lines>
  <Paragraphs>96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48358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stuntjanek@gmail.com</dc:creator>
  <cp:keywords/>
  <dc:description/>
  <cp:lastModifiedBy>Marcin Bytner</cp:lastModifiedBy>
  <cp:revision>30</cp:revision>
  <cp:lastPrinted>2026-01-08T11:05:00Z</cp:lastPrinted>
  <dcterms:created xsi:type="dcterms:W3CDTF">2025-09-05T08:02:00Z</dcterms:created>
  <dcterms:modified xsi:type="dcterms:W3CDTF">2026-01-08T11:05:00Z</dcterms:modified>
</cp:coreProperties>
</file>